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E" w:rsidRPr="00BD12FE" w:rsidRDefault="00BD12FE" w:rsidP="009654B4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BD12FE">
        <w:rPr>
          <w:spacing w:val="2"/>
          <w:sz w:val="24"/>
          <w:szCs w:val="24"/>
        </w:rPr>
        <w:t>Приложение</w:t>
      </w:r>
    </w:p>
    <w:p w:rsidR="00BD12FE" w:rsidRPr="00BD12FE" w:rsidRDefault="00BD12FE" w:rsidP="009654B4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BD12FE">
        <w:rPr>
          <w:spacing w:val="2"/>
          <w:sz w:val="24"/>
          <w:szCs w:val="24"/>
        </w:rPr>
        <w:t>к приказу отдела образования</w:t>
      </w:r>
    </w:p>
    <w:p w:rsidR="00BD12FE" w:rsidRPr="00BD12FE" w:rsidRDefault="00BD12FE" w:rsidP="009654B4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BD12FE">
        <w:rPr>
          <w:spacing w:val="2"/>
          <w:sz w:val="24"/>
          <w:szCs w:val="24"/>
        </w:rPr>
        <w:t>администрации МР</w:t>
      </w:r>
    </w:p>
    <w:p w:rsidR="00BD12FE" w:rsidRPr="00BD12FE" w:rsidRDefault="00BD12FE" w:rsidP="009654B4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BD12FE">
        <w:rPr>
          <w:spacing w:val="2"/>
          <w:sz w:val="24"/>
          <w:szCs w:val="24"/>
        </w:rPr>
        <w:t>«</w:t>
      </w:r>
      <w:proofErr w:type="spellStart"/>
      <w:r w:rsidRPr="00BD12FE">
        <w:rPr>
          <w:spacing w:val="2"/>
          <w:sz w:val="24"/>
          <w:szCs w:val="24"/>
        </w:rPr>
        <w:t>Мещовский</w:t>
      </w:r>
      <w:proofErr w:type="spellEnd"/>
      <w:r w:rsidRPr="00BD12FE">
        <w:rPr>
          <w:spacing w:val="2"/>
          <w:sz w:val="24"/>
          <w:szCs w:val="24"/>
        </w:rPr>
        <w:t xml:space="preserve"> район»</w:t>
      </w:r>
    </w:p>
    <w:p w:rsidR="00BD12FE" w:rsidRPr="00BD12FE" w:rsidRDefault="00BD12FE" w:rsidP="009654B4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BD12FE">
        <w:rPr>
          <w:spacing w:val="2"/>
          <w:sz w:val="24"/>
          <w:szCs w:val="24"/>
        </w:rPr>
        <w:t xml:space="preserve">от </w:t>
      </w:r>
      <w:r w:rsidRPr="00BD12FE">
        <w:rPr>
          <w:spacing w:val="2"/>
          <w:sz w:val="24"/>
          <w:szCs w:val="24"/>
          <w:u w:val="single"/>
        </w:rPr>
        <w:t>17.08.2021г</w:t>
      </w:r>
      <w:r w:rsidRPr="00BD12FE">
        <w:rPr>
          <w:spacing w:val="2"/>
          <w:sz w:val="24"/>
          <w:szCs w:val="24"/>
        </w:rPr>
        <w:t>. №</w:t>
      </w:r>
      <w:r w:rsidRPr="00BD12FE">
        <w:rPr>
          <w:spacing w:val="2"/>
          <w:sz w:val="24"/>
          <w:szCs w:val="24"/>
          <w:u w:val="single"/>
        </w:rPr>
        <w:t>1</w:t>
      </w:r>
      <w:r w:rsidR="004947F5">
        <w:rPr>
          <w:spacing w:val="2"/>
          <w:sz w:val="24"/>
          <w:szCs w:val="24"/>
          <w:u w:val="single"/>
        </w:rPr>
        <w:t>11</w:t>
      </w:r>
    </w:p>
    <w:p w:rsidR="00BD12FE" w:rsidRDefault="00BD12FE" w:rsidP="00BD12FE">
      <w:pPr>
        <w:jc w:val="center"/>
        <w:rPr>
          <w:b/>
          <w:sz w:val="24"/>
          <w:szCs w:val="24"/>
        </w:rPr>
      </w:pPr>
    </w:p>
    <w:p w:rsidR="00BD12FE" w:rsidRDefault="00BD12FE" w:rsidP="00BD1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самооценки</w:t>
      </w:r>
    </w:p>
    <w:p w:rsidR="00BD12FE" w:rsidRDefault="00BD12FE" w:rsidP="00BD12FE">
      <w:pPr>
        <w:jc w:val="center"/>
        <w:rPr>
          <w:b/>
          <w:sz w:val="24"/>
          <w:szCs w:val="24"/>
        </w:rPr>
      </w:pPr>
      <w:r w:rsidRPr="0027423F">
        <w:rPr>
          <w:b/>
          <w:sz w:val="24"/>
          <w:szCs w:val="24"/>
        </w:rPr>
        <w:t>деятельности руководител</w:t>
      </w:r>
      <w:r>
        <w:rPr>
          <w:b/>
          <w:sz w:val="24"/>
          <w:szCs w:val="24"/>
        </w:rPr>
        <w:t>яобще</w:t>
      </w:r>
      <w:r w:rsidRPr="0027423F">
        <w:rPr>
          <w:b/>
          <w:sz w:val="24"/>
          <w:szCs w:val="24"/>
        </w:rPr>
        <w:t>образовательн</w:t>
      </w:r>
      <w:r>
        <w:rPr>
          <w:b/>
          <w:sz w:val="24"/>
          <w:szCs w:val="24"/>
        </w:rPr>
        <w:t>ой организации</w:t>
      </w:r>
    </w:p>
    <w:p w:rsidR="00BD12FE" w:rsidRDefault="00BD12FE" w:rsidP="00BD12F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Мещовского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BD12FE" w:rsidRDefault="00BD12FE" w:rsidP="00BD12FE">
      <w:pPr>
        <w:rPr>
          <w:b/>
          <w:sz w:val="24"/>
          <w:szCs w:val="24"/>
        </w:rPr>
      </w:pPr>
    </w:p>
    <w:tbl>
      <w:tblPr>
        <w:tblStyle w:val="a4"/>
        <w:tblW w:w="15275" w:type="dxa"/>
        <w:tblLayout w:type="fixed"/>
        <w:tblLook w:val="04A0"/>
      </w:tblPr>
      <w:tblGrid>
        <w:gridCol w:w="2235"/>
        <w:gridCol w:w="4536"/>
        <w:gridCol w:w="4677"/>
        <w:gridCol w:w="2126"/>
        <w:gridCol w:w="1701"/>
      </w:tblGrid>
      <w:tr w:rsidR="001D2FE4" w:rsidTr="001D2FE4">
        <w:tc>
          <w:tcPr>
            <w:tcW w:w="2235" w:type="dxa"/>
          </w:tcPr>
          <w:p w:rsidR="001D2FE4" w:rsidRPr="001D2FE4" w:rsidRDefault="001D2FE4" w:rsidP="00C225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</w:tcPr>
          <w:p w:rsidR="001D2FE4" w:rsidRPr="001D2FE4" w:rsidRDefault="001D2FE4" w:rsidP="00C225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1D2FE4" w:rsidRPr="001D2FE4" w:rsidRDefault="001D2FE4" w:rsidP="00BD12FE">
            <w:pPr>
              <w:rPr>
                <w:b/>
                <w:color w:val="313131"/>
                <w:sz w:val="24"/>
                <w:szCs w:val="24"/>
              </w:rPr>
            </w:pPr>
            <w:r w:rsidRPr="00A60A44">
              <w:rPr>
                <w:b/>
                <w:sz w:val="22"/>
                <w:szCs w:val="22"/>
              </w:rPr>
              <w:t>Результативность работы ОУ (название конкурсов, мероприятий, ФИО участников, результат)</w:t>
            </w:r>
          </w:p>
        </w:tc>
        <w:tc>
          <w:tcPr>
            <w:tcW w:w="2126" w:type="dxa"/>
          </w:tcPr>
          <w:p w:rsidR="001D2FE4" w:rsidRP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1D2FE4" w:rsidRP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 w:rsidRPr="001D2FE4">
              <w:rPr>
                <w:b/>
                <w:color w:val="313131"/>
                <w:sz w:val="24"/>
                <w:szCs w:val="24"/>
              </w:rPr>
              <w:t>Количество баллов</w:t>
            </w:r>
          </w:p>
        </w:tc>
      </w:tr>
      <w:tr w:rsidR="001D2FE4" w:rsidTr="001D2FE4">
        <w:tc>
          <w:tcPr>
            <w:tcW w:w="15275" w:type="dxa"/>
            <w:gridSpan w:val="5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1.Оценка качества профессиональной подготовки руководителя общеобразовательной организации</w:t>
            </w:r>
          </w:p>
        </w:tc>
      </w:tr>
      <w:tr w:rsidR="001D2FE4" w:rsidTr="001D2FE4">
        <w:trPr>
          <w:trHeight w:val="1440"/>
        </w:trPr>
        <w:tc>
          <w:tcPr>
            <w:tcW w:w="2235" w:type="dxa"/>
            <w:vMerge w:val="restart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1.1. Уровень образования руководителя</w:t>
            </w:r>
          </w:p>
        </w:tc>
        <w:tc>
          <w:tcPr>
            <w:tcW w:w="4536" w:type="dxa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>
              <w:rPr>
                <w:rStyle w:val="markedcontent"/>
              </w:rPr>
              <w:t>1</w:t>
            </w:r>
            <w:r w:rsidRPr="001B136A">
              <w:rPr>
                <w:rStyle w:val="markedcontent"/>
              </w:rPr>
              <w:t xml:space="preserve">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4677" w:type="dxa"/>
          </w:tcPr>
          <w:p w:rsidR="001D2FE4" w:rsidRDefault="001D2FE4" w:rsidP="001D2FE4">
            <w:pPr>
              <w:ind w:firstLine="34"/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FE4" w:rsidRPr="001D2FE4" w:rsidRDefault="001D2FE4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1D2FE4" w:rsidTr="001D2FE4">
        <w:trPr>
          <w:trHeight w:val="945"/>
        </w:trPr>
        <w:tc>
          <w:tcPr>
            <w:tcW w:w="2235" w:type="dxa"/>
            <w:vMerge/>
          </w:tcPr>
          <w:p w:rsidR="001D2FE4" w:rsidRPr="001B136A" w:rsidRDefault="001D2FE4" w:rsidP="00BD12FE"/>
        </w:tc>
        <w:tc>
          <w:tcPr>
            <w:tcW w:w="4536" w:type="dxa"/>
          </w:tcPr>
          <w:p w:rsidR="001D2FE4" w:rsidRDefault="001D2FE4" w:rsidP="00BD12FE">
            <w:pPr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4677" w:type="dxa"/>
          </w:tcPr>
          <w:p w:rsidR="001D2FE4" w:rsidRDefault="001D2FE4" w:rsidP="00BD12FE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FE4" w:rsidRPr="001D2FE4" w:rsidRDefault="001D2FE4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1D2FE4" w:rsidTr="001D2FE4">
        <w:trPr>
          <w:trHeight w:val="220"/>
        </w:trPr>
        <w:tc>
          <w:tcPr>
            <w:tcW w:w="2235" w:type="dxa"/>
            <w:vMerge/>
          </w:tcPr>
          <w:p w:rsidR="001D2FE4" w:rsidRPr="001B136A" w:rsidRDefault="001D2FE4" w:rsidP="00BD12FE"/>
        </w:tc>
        <w:tc>
          <w:tcPr>
            <w:tcW w:w="4536" w:type="dxa"/>
          </w:tcPr>
          <w:p w:rsidR="001D2FE4" w:rsidRPr="001B136A" w:rsidRDefault="001D2FE4" w:rsidP="00BD12FE">
            <w:pPr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4677" w:type="dxa"/>
          </w:tcPr>
          <w:p w:rsidR="001D2FE4" w:rsidRDefault="001D2FE4" w:rsidP="00BD12FE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FE4" w:rsidRDefault="001D2FE4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1D2FE4" w:rsidTr="001D2FE4">
        <w:trPr>
          <w:trHeight w:val="225"/>
        </w:trPr>
        <w:tc>
          <w:tcPr>
            <w:tcW w:w="2235" w:type="dxa"/>
            <w:vMerge/>
          </w:tcPr>
          <w:p w:rsidR="001D2FE4" w:rsidRPr="001B136A" w:rsidRDefault="001D2FE4" w:rsidP="00BD12FE"/>
        </w:tc>
        <w:tc>
          <w:tcPr>
            <w:tcW w:w="4536" w:type="dxa"/>
          </w:tcPr>
          <w:p w:rsidR="001D2FE4" w:rsidRDefault="001D2FE4" w:rsidP="00BD12FE">
            <w:pPr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4677" w:type="dxa"/>
          </w:tcPr>
          <w:p w:rsidR="001D2FE4" w:rsidRDefault="001D2FE4" w:rsidP="00BD12FE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FE4" w:rsidRDefault="001D2FE4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1D2FE4" w:rsidTr="002F5FB8">
        <w:tc>
          <w:tcPr>
            <w:tcW w:w="15275" w:type="dxa"/>
            <w:gridSpan w:val="5"/>
          </w:tcPr>
          <w:p w:rsidR="001D2FE4" w:rsidRDefault="001D2FE4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</w:tr>
      <w:tr w:rsidR="002B7FE6" w:rsidTr="002B7FE6">
        <w:trPr>
          <w:trHeight w:val="710"/>
        </w:trPr>
        <w:tc>
          <w:tcPr>
            <w:tcW w:w="2235" w:type="dxa"/>
            <w:vMerge w:val="restart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4536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2B7FE6" w:rsidRDefault="002B7FE6" w:rsidP="00BD12FE">
            <w:pPr>
              <w:rPr>
                <w:caps/>
                <w:sz w:val="24"/>
                <w:szCs w:val="24"/>
              </w:rPr>
            </w:pPr>
            <w:r w:rsidRPr="002B7FE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2B7FE6">
        <w:trPr>
          <w:trHeight w:val="202"/>
        </w:trPr>
        <w:tc>
          <w:tcPr>
            <w:tcW w:w="2235" w:type="dxa"/>
            <w:vMerge/>
          </w:tcPr>
          <w:p w:rsidR="002B7FE6" w:rsidRPr="001B136A" w:rsidRDefault="002B7FE6" w:rsidP="00BD12FE"/>
        </w:tc>
        <w:tc>
          <w:tcPr>
            <w:tcW w:w="4536" w:type="dxa"/>
          </w:tcPr>
          <w:p w:rsidR="002B7FE6" w:rsidRPr="001B136A" w:rsidRDefault="002B7FE6" w:rsidP="00BD12FE">
            <w:pPr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2B7FE6" w:rsidRDefault="002B7FE6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2B7FE6">
        <w:trPr>
          <w:trHeight w:val="643"/>
        </w:trPr>
        <w:tc>
          <w:tcPr>
            <w:tcW w:w="2235" w:type="dxa"/>
            <w:vMerge/>
          </w:tcPr>
          <w:p w:rsidR="002B7FE6" w:rsidRPr="001B136A" w:rsidRDefault="002B7FE6" w:rsidP="00BD12FE"/>
        </w:tc>
        <w:tc>
          <w:tcPr>
            <w:tcW w:w="4536" w:type="dxa"/>
          </w:tcPr>
          <w:p w:rsidR="002B7FE6" w:rsidRPr="001B136A" w:rsidRDefault="002B7FE6" w:rsidP="002B7FE6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2.2.3.Отсутствие случаев травматизма (несчастных случаев) с обучающимися и/или работниками во время образовательного процесса </w:t>
            </w:r>
            <w:r w:rsidRPr="001B136A">
              <w:rPr>
                <w:color w:val="000000"/>
              </w:rPr>
              <w:lastRenderedPageBreak/>
              <w:t>и проводимых мероприятий,</w:t>
            </w:r>
          </w:p>
          <w:p w:rsidR="002B7FE6" w:rsidRPr="001B136A" w:rsidRDefault="002B7FE6" w:rsidP="002B7FE6">
            <w:pPr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2B7FE6" w:rsidRDefault="002B7FE6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2B7FE6">
        <w:trPr>
          <w:trHeight w:val="714"/>
        </w:trPr>
        <w:tc>
          <w:tcPr>
            <w:tcW w:w="2235" w:type="dxa"/>
            <w:vMerge/>
          </w:tcPr>
          <w:p w:rsidR="002B7FE6" w:rsidRPr="001B136A" w:rsidRDefault="002B7FE6" w:rsidP="00BD12FE"/>
        </w:tc>
        <w:tc>
          <w:tcPr>
            <w:tcW w:w="4536" w:type="dxa"/>
          </w:tcPr>
          <w:p w:rsidR="002B7FE6" w:rsidRPr="001B136A" w:rsidRDefault="002B7FE6" w:rsidP="002B7FE6">
            <w:pPr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947EC0" w:rsidRDefault="002B7FE6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2B7FE6">
        <w:trPr>
          <w:trHeight w:val="930"/>
        </w:trPr>
        <w:tc>
          <w:tcPr>
            <w:tcW w:w="2235" w:type="dxa"/>
            <w:vMerge w:val="restart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4536" w:type="dxa"/>
          </w:tcPr>
          <w:p w:rsidR="002B7FE6" w:rsidRPr="001B136A" w:rsidRDefault="002B7FE6" w:rsidP="002B7FE6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ОО: Управляющий совет, </w:t>
            </w:r>
          </w:p>
          <w:p w:rsidR="002B7FE6" w:rsidRDefault="002B7FE6" w:rsidP="002B7FE6">
            <w:pPr>
              <w:rPr>
                <w:b/>
                <w:caps/>
                <w:sz w:val="24"/>
                <w:szCs w:val="24"/>
              </w:rPr>
            </w:pPr>
            <w:r w:rsidRPr="001B136A">
              <w:rPr>
                <w:color w:val="000000"/>
              </w:rPr>
              <w:t>Совет школы (общее собрание/родительский комитет/орган ученического самоуправления)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947EC0" w:rsidRDefault="002B7FE6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2B7FE6">
        <w:trPr>
          <w:trHeight w:val="420"/>
        </w:trPr>
        <w:tc>
          <w:tcPr>
            <w:tcW w:w="2235" w:type="dxa"/>
            <w:vMerge/>
          </w:tcPr>
          <w:p w:rsidR="002B7FE6" w:rsidRPr="001B136A" w:rsidRDefault="002B7FE6" w:rsidP="00BD12FE"/>
        </w:tc>
        <w:tc>
          <w:tcPr>
            <w:tcW w:w="4536" w:type="dxa"/>
          </w:tcPr>
          <w:p w:rsidR="002B7FE6" w:rsidRPr="001B136A" w:rsidRDefault="002B7FE6" w:rsidP="002B7FE6">
            <w:pPr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947EC0" w:rsidRDefault="002B7FE6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B7FE6" w:rsidTr="001D2FE4">
        <w:trPr>
          <w:trHeight w:val="285"/>
        </w:trPr>
        <w:tc>
          <w:tcPr>
            <w:tcW w:w="2235" w:type="dxa"/>
            <w:vMerge/>
          </w:tcPr>
          <w:p w:rsidR="002B7FE6" w:rsidRPr="001B136A" w:rsidRDefault="002B7FE6" w:rsidP="00BD12FE"/>
        </w:tc>
        <w:tc>
          <w:tcPr>
            <w:tcW w:w="4536" w:type="dxa"/>
          </w:tcPr>
          <w:p w:rsidR="002B7FE6" w:rsidRDefault="002B7FE6" w:rsidP="002B7FE6">
            <w:pPr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4677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FE6" w:rsidRPr="00947EC0" w:rsidRDefault="002B7FE6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7FE6" w:rsidRDefault="002B7FE6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675"/>
        </w:trPr>
        <w:tc>
          <w:tcPr>
            <w:tcW w:w="2235" w:type="dxa"/>
            <w:vMerge w:val="restart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2.3.Информационная открытость</w:t>
            </w:r>
          </w:p>
        </w:tc>
        <w:tc>
          <w:tcPr>
            <w:tcW w:w="4536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270"/>
        </w:trPr>
        <w:tc>
          <w:tcPr>
            <w:tcW w:w="2235" w:type="dxa"/>
            <w:vMerge/>
          </w:tcPr>
          <w:p w:rsidR="00947EC0" w:rsidRPr="001B136A" w:rsidRDefault="00947EC0" w:rsidP="00BD12FE"/>
        </w:tc>
        <w:tc>
          <w:tcPr>
            <w:tcW w:w="4536" w:type="dxa"/>
          </w:tcPr>
          <w:p w:rsidR="00947EC0" w:rsidRPr="001B136A" w:rsidRDefault="00947EC0" w:rsidP="00BD12FE">
            <w:r w:rsidRPr="001B136A">
              <w:t>2.3.2.Частота обновления новостной информации на школьном сайте.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410"/>
        </w:trPr>
        <w:tc>
          <w:tcPr>
            <w:tcW w:w="2235" w:type="dxa"/>
            <w:vMerge/>
          </w:tcPr>
          <w:p w:rsidR="00947EC0" w:rsidRPr="001B136A" w:rsidRDefault="00947EC0" w:rsidP="00BD12FE"/>
        </w:tc>
        <w:tc>
          <w:tcPr>
            <w:tcW w:w="4536" w:type="dxa"/>
          </w:tcPr>
          <w:p w:rsidR="00947EC0" w:rsidRDefault="00947EC0" w:rsidP="00BD12FE"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1215"/>
        </w:trPr>
        <w:tc>
          <w:tcPr>
            <w:tcW w:w="2235" w:type="dxa"/>
            <w:vMerge/>
          </w:tcPr>
          <w:p w:rsidR="00947EC0" w:rsidRPr="001B136A" w:rsidRDefault="00947EC0" w:rsidP="00BD12FE"/>
        </w:tc>
        <w:tc>
          <w:tcPr>
            <w:tcW w:w="4536" w:type="dxa"/>
          </w:tcPr>
          <w:p w:rsidR="00947EC0" w:rsidRPr="001B136A" w:rsidRDefault="00947EC0" w:rsidP="00BD12FE"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240"/>
        </w:trPr>
        <w:tc>
          <w:tcPr>
            <w:tcW w:w="2235" w:type="dxa"/>
            <w:vMerge/>
          </w:tcPr>
          <w:p w:rsidR="00947EC0" w:rsidRPr="001B136A" w:rsidRDefault="00947EC0" w:rsidP="00BD12FE"/>
        </w:tc>
        <w:tc>
          <w:tcPr>
            <w:tcW w:w="4536" w:type="dxa"/>
          </w:tcPr>
          <w:p w:rsidR="00947EC0" w:rsidRPr="001B136A" w:rsidRDefault="00947EC0" w:rsidP="00BD12FE">
            <w:r w:rsidRPr="001B136A">
              <w:t xml:space="preserve"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</w:t>
            </w:r>
            <w:r w:rsidRPr="001B136A">
              <w:lastRenderedPageBreak/>
              <w:t>прошедшем учебном году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47EC0" w:rsidTr="00947EC0">
        <w:trPr>
          <w:trHeight w:val="594"/>
        </w:trPr>
        <w:tc>
          <w:tcPr>
            <w:tcW w:w="2235" w:type="dxa"/>
            <w:vMerge/>
          </w:tcPr>
          <w:p w:rsidR="00947EC0" w:rsidRPr="001B136A" w:rsidRDefault="00947EC0" w:rsidP="00BD12FE"/>
        </w:tc>
        <w:tc>
          <w:tcPr>
            <w:tcW w:w="4536" w:type="dxa"/>
          </w:tcPr>
          <w:p w:rsidR="00947EC0" w:rsidRPr="001B136A" w:rsidRDefault="00947EC0" w:rsidP="00BD12FE"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4677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EC0" w:rsidRPr="00947EC0" w:rsidRDefault="00947EC0" w:rsidP="00BD12FE">
            <w:pPr>
              <w:rPr>
                <w:caps/>
                <w:sz w:val="24"/>
                <w:szCs w:val="24"/>
              </w:rPr>
            </w:pPr>
            <w:r w:rsidRPr="00947EC0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7EC0" w:rsidRDefault="00947EC0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345"/>
        </w:trPr>
        <w:tc>
          <w:tcPr>
            <w:tcW w:w="2235" w:type="dxa"/>
            <w:vMerge w:val="restart"/>
          </w:tcPr>
          <w:p w:rsidR="00F414B3" w:rsidRPr="001B136A" w:rsidRDefault="00F414B3" w:rsidP="00BD12FE">
            <w:r w:rsidRPr="001B136A">
              <w:t>2.4.Реализация мероприятий по профилактике правонарушений у несовершеннолетних</w:t>
            </w:r>
          </w:p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2.4.1.Количество обучающихся, состоящих на всех видах профилактического учёта в сравнении с предыдущим периодам.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42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 xml:space="preserve">2.4.2.Количество правонарушений, преступлений, совершенных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ОО в сравнении с предыдущим периодом.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96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2.4.3.Доля занятых обучающихся ОО, находящихся в трудной жизненной ситуации в кружках, секциях, оздоровление и т.д. от общего числа обучающихся в ТСЖ.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99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r w:rsidRPr="001B136A">
              <w:t>2.4.4.Наличие планов индивидуальной профилактической работы с учащимися «группы риска», выявленными по результатам социально-психологического тестирования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1D2FE4">
        <w:trPr>
          <w:trHeight w:val="421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r w:rsidRPr="001B136A">
              <w:t xml:space="preserve">2.4.5.Трудоустройство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 каникулярное время.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85"/>
        </w:trPr>
        <w:tc>
          <w:tcPr>
            <w:tcW w:w="2235" w:type="dxa"/>
            <w:vMerge w:val="restart"/>
          </w:tcPr>
          <w:p w:rsidR="00F414B3" w:rsidRPr="001B136A" w:rsidRDefault="00F414B3" w:rsidP="00BD12FE">
            <w:r w:rsidRPr="001B136A">
              <w:t xml:space="preserve">2.5.Организация получения образования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с ОВЗ</w:t>
            </w:r>
          </w:p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proofErr w:type="gramStart"/>
            <w:r w:rsidRPr="001B136A">
              <w:t>2.5.1.</w:t>
            </w:r>
            <w:r w:rsidRPr="001B136A">
              <w:rPr>
                <w:color w:val="000000"/>
              </w:rPr>
              <w:t>Наличие в образовательной организации условий для обучающихся с ограниченными возможностями здоровья (далее – с ОВЗ).</w:t>
            </w:r>
            <w:proofErr w:type="gramEnd"/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4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rPr>
                <w:color w:val="000000"/>
              </w:rPr>
              <w:t>2.5.2.Реализация адаптированно</w:t>
            </w:r>
            <w:proofErr w:type="gramStart"/>
            <w:r w:rsidRPr="001B136A">
              <w:rPr>
                <w:color w:val="000000"/>
              </w:rPr>
              <w:t>й(</w:t>
            </w:r>
            <w:proofErr w:type="spellStart"/>
            <w:proofErr w:type="gramEnd"/>
            <w:r w:rsidRPr="001B136A">
              <w:rPr>
                <w:color w:val="000000"/>
              </w:rPr>
              <w:t>ых</w:t>
            </w:r>
            <w:proofErr w:type="spellEnd"/>
            <w:r w:rsidRPr="001B136A">
              <w:rPr>
                <w:color w:val="000000"/>
              </w:rPr>
              <w:t>) образовательных программ для детей с ОВЗ в прошедшем учебном году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1D2FE4">
        <w:trPr>
          <w:trHeight w:val="15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rPr>
                <w:color w:val="000000"/>
              </w:rPr>
              <w:t>2.5.3.Наличие психолого-педагогической (психолого-социально-психологической) службы (психолого-педагогического, психолого-социально-психологического сопровождения) в общеобразовательной организации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300"/>
        </w:trPr>
        <w:tc>
          <w:tcPr>
            <w:tcW w:w="2235" w:type="dxa"/>
            <w:vMerge w:val="restart"/>
          </w:tcPr>
          <w:p w:rsidR="00F414B3" w:rsidRPr="001B136A" w:rsidRDefault="00F414B3" w:rsidP="00BD12FE">
            <w:r w:rsidRPr="001B136A">
              <w:t>2.6.Реализация социокультурных проектов</w:t>
            </w:r>
          </w:p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2.6.1.Наличие лицензированной музейной комнаты или музея.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4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2.6.2.Наличие в ОО детских общественных объединений или организаций.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 w:rsidRPr="00F414B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85"/>
        </w:trPr>
        <w:tc>
          <w:tcPr>
            <w:tcW w:w="2235" w:type="dxa"/>
            <w:vMerge w:val="restart"/>
          </w:tcPr>
          <w:p w:rsidR="00F414B3" w:rsidRPr="001B136A" w:rsidRDefault="00F414B3" w:rsidP="00BD12FE">
            <w:r w:rsidRPr="001B136A">
              <w:t>2.7.Условия осуществления образовательной деятельности.</w:t>
            </w:r>
          </w:p>
        </w:tc>
        <w:tc>
          <w:tcPr>
            <w:tcW w:w="4536" w:type="dxa"/>
          </w:tcPr>
          <w:p w:rsidR="00F414B3" w:rsidRPr="001B136A" w:rsidRDefault="00F414B3" w:rsidP="00BD12FE">
            <w:r w:rsidRPr="001B136A">
              <w:t>2.7.1.</w:t>
            </w:r>
            <w:r w:rsidRPr="001B136A">
              <w:rPr>
                <w:color w:val="000000"/>
              </w:rPr>
              <w:t xml:space="preserve">Наполнение официального сайта образовательной организации в сети интернет в соответствии с законодательством, в том числе наличие обратной связи. Соответствие </w:t>
            </w:r>
            <w:r w:rsidRPr="001B136A">
              <w:rPr>
                <w:color w:val="000000"/>
              </w:rPr>
              <w:lastRenderedPageBreak/>
              <w:t>наполнения официального сайта предъявляемым требованиям.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85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r w:rsidRPr="001B136A">
              <w:rPr>
                <w:color w:val="000000"/>
              </w:rPr>
              <w:t>2.7.2.Наличие специальных программных средств (кроме программных средств общего назначения).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705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r w:rsidRPr="001B136A">
              <w:rPr>
                <w:color w:val="000000"/>
              </w:rPr>
              <w:t xml:space="preserve">2.7.3.Результативность </w:t>
            </w:r>
            <w:proofErr w:type="gramStart"/>
            <w:r w:rsidRPr="001B136A">
              <w:rPr>
                <w:color w:val="000000"/>
              </w:rPr>
              <w:t>реализации мероприятий программы развития общеобразовательной организации</w:t>
            </w:r>
            <w:proofErr w:type="gramEnd"/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2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pPr>
              <w:rPr>
                <w:color w:val="000000"/>
              </w:rPr>
            </w:pPr>
            <w:r w:rsidRPr="001B136A">
              <w:rPr>
                <w:color w:val="000000"/>
              </w:rPr>
              <w:t>2.7.3.Реализация образовательных программ с применением электронного обучения, дистанционных образовательных технологий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45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2.7.4.Укомплектованность педагогическими кадрами на начало учебного года.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7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2.7.5.Наличие педагогов-психологов, логопедов, социального педагога и других специалистов в ОО, осуществляющих психолого-педагогическое сопровождение обучающихся (воспитанников).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945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2.7.6.Наличие методических объединений, профессиональных сообществ, проблемных, творческих групп по актуальным вопросам образования с учетом специфики организации.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4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2.7.7.Наличие внутренней системы оценки качества подготовки </w:t>
            </w:r>
            <w:proofErr w:type="gramStart"/>
            <w:r w:rsidRPr="001B136A">
              <w:rPr>
                <w:color w:val="000000"/>
              </w:rPr>
              <w:t>обучающихся</w:t>
            </w:r>
            <w:proofErr w:type="gramEnd"/>
            <w:r w:rsidRPr="001B136A">
              <w:rPr>
                <w:color w:val="000000"/>
              </w:rPr>
              <w:t xml:space="preserve"> (ВСОКО). Представлен анализ результатов ГИА (ЕГЭ, ГИА-9).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21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Default="00F414B3" w:rsidP="00C225D4">
            <w:pPr>
              <w:jc w:val="both"/>
              <w:rPr>
                <w:color w:val="000000"/>
              </w:rPr>
            </w:pPr>
            <w:r w:rsidRPr="001B136A">
              <w:t>2.7.9.Положительная динамика расширения информационно-образовательной среды.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340"/>
        </w:trPr>
        <w:tc>
          <w:tcPr>
            <w:tcW w:w="2235" w:type="dxa"/>
            <w:vMerge w:val="restart"/>
          </w:tcPr>
          <w:p w:rsidR="00F414B3" w:rsidRPr="001B136A" w:rsidRDefault="00F414B3" w:rsidP="00BD12FE">
            <w:r w:rsidRPr="001B136A">
              <w:t>2.8.Организация инновационной деятельности общеобразовательной организации</w:t>
            </w:r>
          </w:p>
        </w:tc>
        <w:tc>
          <w:tcPr>
            <w:tcW w:w="4536" w:type="dxa"/>
          </w:tcPr>
          <w:p w:rsidR="00F414B3" w:rsidRPr="001B136A" w:rsidRDefault="00F414B3" w:rsidP="00BD12FE">
            <w:r w:rsidRPr="001B136A">
              <w:t>2.8.1.Участие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390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F414B3">
            <w:pPr>
              <w:jc w:val="both"/>
            </w:pPr>
            <w:r w:rsidRPr="001B136A">
              <w:t xml:space="preserve">2.8.2.Деятельность общеобразовательной организации в статусе муниципальной и/или региональной и/или федеральной инновационной, </w:t>
            </w:r>
            <w:proofErr w:type="spellStart"/>
            <w:r w:rsidRPr="001B136A">
              <w:t>стажировочной</w:t>
            </w:r>
            <w:proofErr w:type="spellEnd"/>
            <w:r w:rsidRPr="001B136A">
              <w:t xml:space="preserve"> и/или опорной площадки в </w:t>
            </w:r>
            <w:r w:rsidRPr="001B136A">
              <w:lastRenderedPageBreak/>
              <w:t xml:space="preserve">прошедшем учебном году площадки </w:t>
            </w:r>
          </w:p>
          <w:p w:rsidR="00F414B3" w:rsidRPr="001B136A" w:rsidRDefault="00F414B3" w:rsidP="00BD12FE"/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F414B3" w:rsidTr="00F414B3">
        <w:trPr>
          <w:trHeight w:val="405"/>
        </w:trPr>
        <w:tc>
          <w:tcPr>
            <w:tcW w:w="2235" w:type="dxa"/>
            <w:vMerge/>
          </w:tcPr>
          <w:p w:rsidR="00F414B3" w:rsidRPr="001B136A" w:rsidRDefault="00F414B3" w:rsidP="00BD12FE"/>
        </w:tc>
        <w:tc>
          <w:tcPr>
            <w:tcW w:w="4536" w:type="dxa"/>
          </w:tcPr>
          <w:p w:rsidR="00F414B3" w:rsidRPr="001B136A" w:rsidRDefault="00F414B3" w:rsidP="00BD12FE">
            <w:r w:rsidRPr="001B136A">
              <w:t>2.8.3.Участие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4677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B3" w:rsidRPr="00F414B3" w:rsidRDefault="00F414B3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14B3" w:rsidRDefault="00F414B3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430"/>
        </w:trPr>
        <w:tc>
          <w:tcPr>
            <w:tcW w:w="2235" w:type="dxa"/>
            <w:vMerge w:val="restart"/>
          </w:tcPr>
          <w:p w:rsidR="00A1112D" w:rsidRPr="001B136A" w:rsidRDefault="00A1112D" w:rsidP="00BD12FE">
            <w:r w:rsidRPr="001B136A">
              <w:t>2.9.Реализация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4536" w:type="dxa"/>
          </w:tcPr>
          <w:p w:rsidR="00A1112D" w:rsidRPr="001B136A" w:rsidRDefault="00A1112D" w:rsidP="00BD12FE">
            <w:r w:rsidRPr="001B136A">
              <w:rPr>
                <w:color w:val="000000"/>
              </w:rPr>
              <w:t>2.9.1.Реализация программ по сохранению и укреплению здоровья детей.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52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BD12FE">
            <w:r w:rsidRPr="001B136A">
              <w:rPr>
                <w:color w:val="000000"/>
              </w:rPr>
              <w:t xml:space="preserve">2.9.2.Положительная динамика по </w:t>
            </w:r>
            <w:proofErr w:type="gramStart"/>
            <w:r w:rsidRPr="001B136A">
              <w:rPr>
                <w:color w:val="000000"/>
              </w:rPr>
              <w:t>дням</w:t>
            </w:r>
            <w:proofErr w:type="gramEnd"/>
            <w:r w:rsidRPr="001B136A">
              <w:rPr>
                <w:color w:val="000000"/>
              </w:rPr>
              <w:t xml:space="preserve"> пропущенным по болезни.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45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BD12FE">
            <w:r w:rsidRPr="001B136A">
              <w:rPr>
                <w:color w:val="000000"/>
              </w:rPr>
              <w:t>2.9.3.Доля обучающихся, занятых в секциях, кружках и занятиях внеурочной деятельности к общему числу учащихся.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1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Default="00A1112D" w:rsidP="00BD12FE">
            <w:pPr>
              <w:rPr>
                <w:color w:val="000000"/>
              </w:rPr>
            </w:pPr>
            <w:r w:rsidRPr="001B136A">
              <w:rPr>
                <w:color w:val="000000"/>
              </w:rPr>
              <w:t>2.9.4.Действует спортивный клуб на базе ОО.</w:t>
            </w:r>
          </w:p>
          <w:p w:rsidR="00A1112D" w:rsidRPr="001B136A" w:rsidRDefault="00A1112D" w:rsidP="00BD12FE"/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2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rPr>
                <w:color w:val="000000"/>
              </w:rPr>
            </w:pPr>
            <w:r w:rsidRPr="001B136A">
              <w:rPr>
                <w:color w:val="000000"/>
              </w:rPr>
              <w:t>2.9.5.</w:t>
            </w:r>
            <w:r w:rsidRPr="001B136A">
              <w:t>Обеспечение условий для организации медицинского обслуживания.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2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rPr>
                <w:color w:val="000000"/>
              </w:rPr>
            </w:pPr>
            <w:r w:rsidRPr="001B136A">
              <w:t xml:space="preserve">2.9.6.Обеспечение охвата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ежедневным горячим питанием.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F414B3">
        <w:trPr>
          <w:trHeight w:val="18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r w:rsidRPr="001B136A">
              <w:t>2.9.7.Организация лагеря с дневным пребыванием детей на базе ОО и организация отдыха обучающихся за пределами ОО (по путёвкам).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Pr="00F414B3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45"/>
        </w:trPr>
        <w:tc>
          <w:tcPr>
            <w:tcW w:w="2235" w:type="dxa"/>
            <w:vMerge w:val="restart"/>
          </w:tcPr>
          <w:p w:rsidR="00A1112D" w:rsidRPr="001B136A" w:rsidRDefault="00A1112D" w:rsidP="00BD12FE">
            <w:r w:rsidRPr="001B136A">
              <w:t xml:space="preserve">2.10.Организация профессиональной ориентации и/или дополнительного образования </w:t>
            </w:r>
            <w:proofErr w:type="gramStart"/>
            <w:r w:rsidRPr="001B136A">
              <w:t>обучающихся</w:t>
            </w:r>
            <w:proofErr w:type="gramEnd"/>
          </w:p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 xml:space="preserve">2.10.1. Проведение для учащихся, в том числе с ОВЗ,  практических мероприятий </w:t>
            </w:r>
            <w:proofErr w:type="spellStart"/>
            <w:r w:rsidRPr="001B136A">
              <w:t>профориентационной</w:t>
            </w:r>
            <w:proofErr w:type="spellEnd"/>
            <w:r w:rsidRPr="001B136A">
              <w:t xml:space="preserve"> направленности с использованием материально-технических ресурсов промышленных предприятий и высокотехнологичных организаций в прошедшем учебном году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3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 xml:space="preserve">2.10.2. Наличие системы партнерских отношений с образовательными организациями, в том числе с учреждениями, осуществляющими образовательную деятельность по программам профессионального образования, </w:t>
            </w:r>
            <w:r w:rsidRPr="001B136A">
              <w:lastRenderedPageBreak/>
              <w:t xml:space="preserve">промышленными предприятиями, </w:t>
            </w:r>
            <w:proofErr w:type="gramStart"/>
            <w:r w:rsidRPr="001B136A">
              <w:t>бизнес-структурами</w:t>
            </w:r>
            <w:proofErr w:type="gramEnd"/>
            <w:r w:rsidRPr="001B136A">
              <w:t xml:space="preserve"> по самоопределению и профессиональной ориентации обучающихся, в том числе с ОВЗ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3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2.10.3. Реализация общеобразовательной организацией дополнительных общеобразовательных программ в прошедшем учебном году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5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r w:rsidRPr="001B136A">
              <w:rPr>
                <w:color w:val="000000"/>
              </w:rPr>
              <w:t>2.10.4.Доля обучающихся, занятых дополнительным образованием, к общему числу учащихся не менее 75%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70"/>
        </w:trPr>
        <w:tc>
          <w:tcPr>
            <w:tcW w:w="2235" w:type="dxa"/>
            <w:vMerge w:val="restart"/>
          </w:tcPr>
          <w:p w:rsidR="00A1112D" w:rsidRPr="001B136A" w:rsidRDefault="00A1112D" w:rsidP="00BD12FE">
            <w:r w:rsidRPr="001B136A">
              <w:t>2.11.Обеспечение общеобразовательной организации квалифицированными педагогическими кадрами</w:t>
            </w:r>
          </w:p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2.11.1. Наличие в  общеобразовательной организации педагогических работников с установленной первой и высшей квалификационной  категорией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7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</w:pPr>
            <w:r w:rsidRPr="001B136A">
              <w:t xml:space="preserve">2.11.2. Укомплектованность ОО кадрами 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0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2.11.3. Наличие в общеобразовательной организации педагогических работников, имеющих удостоверение о повышении квалификации за три года, предшествующие дате заполнения заявки руководителем общеобразовательной организации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4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2.11.4. Наличие педагогических работников - победителей и/или призеров  конкурсов профессионального мастерства (далее – конкурсы) в прошедшем  учебном году:</w:t>
            </w:r>
          </w:p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- «Я в педагогике нашел свое призвание…»;</w:t>
            </w:r>
          </w:p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- «За нравственный подвиг учителя»;</w:t>
            </w:r>
          </w:p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- «Учитель здоровья России»;</w:t>
            </w:r>
          </w:p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>- «Мастерство без границ»;</w:t>
            </w:r>
          </w:p>
          <w:p w:rsidR="00A1112D" w:rsidRPr="001B136A" w:rsidRDefault="00A1112D" w:rsidP="00C225D4">
            <w:pPr>
              <w:pStyle w:val="a3"/>
              <w:ind w:left="0"/>
              <w:jc w:val="both"/>
            </w:pPr>
            <w:r w:rsidRPr="001B136A">
              <w:t xml:space="preserve">- Конкурс на присуждение премий лучшим учителям за достижения в педагогической деятельности 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16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/>
            </w:pPr>
            <w:r w:rsidRPr="001B136A">
              <w:t>2.11.5. Наличие программы привлечения и сопровождения молодых кадров в ОО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720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Default="00A1112D" w:rsidP="00C225D4">
            <w:pPr>
              <w:pStyle w:val="a3"/>
              <w:ind w:left="0"/>
            </w:pPr>
            <w:r w:rsidRPr="001B136A">
              <w:t>2.11.6. Наличие программы формирования резерва управленческих кадров (наличие системы подготовки кандидатов для включения в кадровый резерв)</w:t>
            </w:r>
          </w:p>
          <w:p w:rsidR="00A1112D" w:rsidRPr="001B136A" w:rsidRDefault="00A1112D" w:rsidP="00C225D4">
            <w:pPr>
              <w:pStyle w:val="a3"/>
              <w:ind w:left="0"/>
            </w:pPr>
            <w:r w:rsidRPr="001B136A">
              <w:lastRenderedPageBreak/>
              <w:t>2.11.7. Наличие системы методической работы в общеобразовательной организации (по информации, размещенной на сайте)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  <w:p w:rsidR="00A1112D" w:rsidRDefault="00A1112D" w:rsidP="00BD12FE">
            <w:pPr>
              <w:rPr>
                <w:caps/>
                <w:sz w:val="24"/>
                <w:szCs w:val="24"/>
              </w:rPr>
            </w:pPr>
          </w:p>
          <w:p w:rsidR="00A1112D" w:rsidRDefault="00A1112D" w:rsidP="00BD12FE">
            <w:pPr>
              <w:rPr>
                <w:caps/>
                <w:sz w:val="24"/>
                <w:szCs w:val="24"/>
              </w:rPr>
            </w:pPr>
          </w:p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828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A1112D" w:rsidRDefault="00A1112D" w:rsidP="00A1112D">
            <w:pPr>
              <w:jc w:val="both"/>
              <w:rPr>
                <w:spacing w:val="2"/>
              </w:rPr>
            </w:pPr>
            <w:r w:rsidRPr="001B136A">
              <w:rPr>
                <w:spacing w:val="2"/>
              </w:rPr>
              <w:t>2.11.8. Наличие педагогических работников, имеющих государственные и отраслевые награды, награды Калу</w:t>
            </w:r>
            <w:r>
              <w:rPr>
                <w:spacing w:val="2"/>
              </w:rPr>
              <w:t>жской области (далее – награды)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210"/>
        </w:trPr>
        <w:tc>
          <w:tcPr>
            <w:tcW w:w="2235" w:type="dxa"/>
            <w:vMerge w:val="restart"/>
          </w:tcPr>
          <w:p w:rsidR="00A1112D" w:rsidRPr="001B136A" w:rsidRDefault="00A1112D" w:rsidP="00BD12FE">
            <w:r w:rsidRPr="001B136A">
              <w:t>2.12.Обеспечение финансовых условий реализации основной образовательной программы (далее – ООП)</w:t>
            </w:r>
          </w:p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 w:hanging="49"/>
              <w:jc w:val="both"/>
            </w:pPr>
            <w:r w:rsidRPr="001B136A">
              <w:t>2.12.1. Соответствие заработной платы педагогических работников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 прошедшем финансовом  году</w:t>
            </w:r>
          </w:p>
          <w:p w:rsidR="00A1112D" w:rsidRPr="001B136A" w:rsidRDefault="00A1112D" w:rsidP="00C225D4">
            <w:pPr>
              <w:pStyle w:val="a3"/>
              <w:ind w:left="0" w:hanging="49"/>
              <w:jc w:val="both"/>
              <w:rPr>
                <w:spacing w:val="2"/>
              </w:rPr>
            </w:pPr>
            <w:r w:rsidRPr="001B136A">
              <w:t>(по информации, размещенной на официальном сайте Федеральной службы государственной статистики (Росстат))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40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pStyle w:val="a3"/>
              <w:ind w:left="0" w:hanging="42"/>
              <w:jc w:val="both"/>
            </w:pPr>
            <w:r w:rsidRPr="001B136A">
              <w:t>2.12.2. Привлечение внебюджетных средств на развитие общеобразовательной организации в прошедшем финансовом  году</w:t>
            </w: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A1112D">
        <w:trPr>
          <w:trHeight w:val="34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2.12.3.Выполнение муниципального задания </w:t>
            </w:r>
            <w:r w:rsidRPr="001B136A">
              <w:t>в части достижения установленных в нем показателей</w:t>
            </w:r>
            <w:r w:rsidRPr="001B136A">
              <w:rPr>
                <w:color w:val="000000"/>
              </w:rPr>
              <w:t>.</w:t>
            </w:r>
          </w:p>
          <w:p w:rsidR="00A1112D" w:rsidRPr="001B136A" w:rsidRDefault="00A1112D" w:rsidP="00C225D4">
            <w:pPr>
              <w:pStyle w:val="a3"/>
              <w:ind w:left="0" w:hanging="42"/>
              <w:jc w:val="both"/>
            </w:pP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A1112D" w:rsidTr="00F414B3">
        <w:trPr>
          <w:trHeight w:val="375"/>
        </w:trPr>
        <w:tc>
          <w:tcPr>
            <w:tcW w:w="2235" w:type="dxa"/>
            <w:vMerge/>
          </w:tcPr>
          <w:p w:rsidR="00A1112D" w:rsidRPr="001B136A" w:rsidRDefault="00A1112D" w:rsidP="00BD12FE"/>
        </w:tc>
        <w:tc>
          <w:tcPr>
            <w:tcW w:w="4536" w:type="dxa"/>
          </w:tcPr>
          <w:p w:rsidR="00A1112D" w:rsidRPr="001B136A" w:rsidRDefault="00A1112D" w:rsidP="00C225D4">
            <w:r w:rsidRPr="001B136A">
              <w:t>2.12.4.</w:t>
            </w:r>
            <w:r w:rsidRPr="001B136A">
              <w:rPr>
                <w:color w:val="000000"/>
              </w:rPr>
              <w:t>Принимаемые меры и результаты по оптимизации средств на приобретение коммунальных услуг.</w:t>
            </w:r>
          </w:p>
          <w:p w:rsidR="00A1112D" w:rsidRPr="001B136A" w:rsidRDefault="00A1112D" w:rsidP="00C225D4">
            <w:pPr>
              <w:pStyle w:val="a3"/>
              <w:ind w:left="0" w:hanging="42"/>
              <w:jc w:val="both"/>
              <w:rPr>
                <w:color w:val="000000"/>
              </w:rPr>
            </w:pPr>
          </w:p>
        </w:tc>
        <w:tc>
          <w:tcPr>
            <w:tcW w:w="4677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12D" w:rsidRDefault="00A1112D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12D" w:rsidRDefault="00A1112D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A2434C">
        <w:trPr>
          <w:trHeight w:val="180"/>
        </w:trPr>
        <w:tc>
          <w:tcPr>
            <w:tcW w:w="15275" w:type="dxa"/>
            <w:gridSpan w:val="5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</w:tr>
      <w:tr w:rsidR="004947F5" w:rsidTr="004947F5">
        <w:trPr>
          <w:trHeight w:val="180"/>
        </w:trPr>
        <w:tc>
          <w:tcPr>
            <w:tcW w:w="2235" w:type="dxa"/>
            <w:vMerge w:val="restart"/>
          </w:tcPr>
          <w:p w:rsidR="004947F5" w:rsidRPr="001B136A" w:rsidRDefault="004947F5" w:rsidP="00BD12FE">
            <w:r w:rsidRPr="001B136A">
              <w:t xml:space="preserve">3.1.Подготовка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базового уровня</w:t>
            </w:r>
          </w:p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t>3.1.1.</w:t>
            </w:r>
            <w:r w:rsidRPr="001B136A">
              <w:rPr>
                <w:color w:val="000000"/>
              </w:rPr>
              <w:t>Отсутствие выпускников 9-х классов, не допущенных/не прошедших государственную итоговую аттестацию, из числа выпускников, допущенных к государственной итоговой аттестации без учета пересдач.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1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</w:pPr>
            <w:r w:rsidRPr="001B136A">
              <w:rPr>
                <w:color w:val="000000"/>
              </w:rPr>
              <w:t>3.1.2.</w:t>
            </w:r>
            <w:r w:rsidRPr="001B136A">
              <w:t>Отсутствие</w:t>
            </w:r>
            <w:r w:rsidRPr="001B136A">
              <w:rPr>
                <w:color w:val="000000"/>
              </w:rPr>
              <w:t xml:space="preserve"> выпускников 11-х классов, не получивших аттестат о СОО.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1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3.1.3.Доля выпускников 9-х классов, продолживших обучение в 10-м классе.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4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3.1.4.Отсутствие выпускников, не получивших аттестат об основном общем образовании.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F414B3">
        <w:trPr>
          <w:trHeight w:val="22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3.1.5.Доля обучающихся, принявших участие в школьном этапе Всероссийской олимпиады школьников от общего числа обучающихся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05"/>
        </w:trPr>
        <w:tc>
          <w:tcPr>
            <w:tcW w:w="2235" w:type="dxa"/>
            <w:vMerge w:val="restart"/>
          </w:tcPr>
          <w:p w:rsidR="004947F5" w:rsidRPr="001B136A" w:rsidRDefault="004947F5" w:rsidP="00BD12FE">
            <w:r w:rsidRPr="001B136A">
              <w:t xml:space="preserve">3.2.Подготовка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высокого уровня</w:t>
            </w:r>
          </w:p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</w:pPr>
            <w:r w:rsidRPr="001B136A">
              <w:t>3.2.1.</w:t>
            </w:r>
            <w:r w:rsidRPr="001B136A">
              <w:rPr>
                <w:color w:val="000000"/>
              </w:rPr>
              <w:t xml:space="preserve"> Наличие победителей и призеров Всероссийской олимпиады школьников среди обучающихся  на </w:t>
            </w:r>
            <w:proofErr w:type="gramStart"/>
            <w:r w:rsidRPr="001B136A">
              <w:rPr>
                <w:color w:val="000000"/>
              </w:rPr>
              <w:t>региональном</w:t>
            </w:r>
            <w:proofErr w:type="gramEnd"/>
            <w:r w:rsidRPr="001B136A">
              <w:rPr>
                <w:color w:val="000000"/>
              </w:rPr>
              <w:t>, муниципальном уровнях.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31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</w:pPr>
            <w:r w:rsidRPr="001B136A">
              <w:rPr>
                <w:color w:val="000000"/>
              </w:rPr>
              <w:t>3.2.2.Реализация программ углубленного изучения отдельных предметов на уровне среднего общего образования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31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3.2.3.Проведение мероприятий по выявлению, поддержке и развитие интеллектуально одаренных обучающихся.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80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3.2.4.</w:t>
            </w:r>
            <w:r w:rsidRPr="001B136A">
              <w:t xml:space="preserve"> Привлечение в образовательную организацию преподавателей образовательных организаций высшего образования, а также  квалифицированных специалистов, не имеющих педагогического образования со специализацией по предмету, обеспечивающих на высоком уровне практико-ориентированное обучение: инженеров, программистов, носителей иностранного языка, преподавателей, имеющих международные сертификаты; </w:t>
            </w:r>
            <w:proofErr w:type="spellStart"/>
            <w:r w:rsidRPr="001B136A">
              <w:t>тьюторов</w:t>
            </w:r>
            <w:proofErr w:type="spellEnd"/>
            <w:r w:rsidRPr="001B136A">
              <w:t xml:space="preserve"> по сопровождению проектной и исследовательской деятельности учащихся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F414B3">
        <w:trPr>
          <w:trHeight w:val="40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4947F5" w:rsidRDefault="004947F5" w:rsidP="00C225D4">
            <w:pPr>
              <w:jc w:val="both"/>
            </w:pPr>
            <w:r w:rsidRPr="001B136A">
              <w:t>3.2.5.Использование сетевых форм реализации образовательных программ на всех уровнях общего образ</w:t>
            </w:r>
            <w:r>
              <w:t>ования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40"/>
        </w:trPr>
        <w:tc>
          <w:tcPr>
            <w:tcW w:w="2235" w:type="dxa"/>
            <w:vMerge w:val="restart"/>
          </w:tcPr>
          <w:p w:rsidR="004947F5" w:rsidRPr="001B136A" w:rsidRDefault="004947F5" w:rsidP="00BD12FE">
            <w:r w:rsidRPr="001B136A">
              <w:t>3.3.Объективность результатов внешней оценки</w:t>
            </w:r>
          </w:p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t>3.3.1.</w:t>
            </w:r>
            <w:r w:rsidRPr="001B136A">
              <w:rPr>
                <w:color w:val="000000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– ФГБУ «ФИОКО»). Отсутствие образовательной организации в списке школ с признаками необъективных результатов.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18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</w:pPr>
            <w:r w:rsidRPr="001B136A">
              <w:rPr>
                <w:color w:val="000000"/>
              </w:rPr>
              <w:t>3.3.2.Доля выпускников-медалистов, получивших по всем предметам результаты ГИА/ЕГЭ оценку «5» или 70 и более баллов.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345"/>
        </w:trPr>
        <w:tc>
          <w:tcPr>
            <w:tcW w:w="2235" w:type="dxa"/>
            <w:vMerge w:val="restart"/>
          </w:tcPr>
          <w:p w:rsidR="004947F5" w:rsidRPr="001B136A" w:rsidRDefault="004947F5" w:rsidP="00BD12FE">
            <w:r w:rsidRPr="001B136A">
              <w:lastRenderedPageBreak/>
              <w:t>3.4.Наличие неэффективных показателей или показателей с негативными последствиями</w:t>
            </w:r>
          </w:p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3.4.1.Отсутствие неисполненных предписаний контрольно-надзорных органов.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8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34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pStyle w:val="a3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F414B3">
        <w:trPr>
          <w:trHeight w:val="360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pStyle w:val="a3"/>
              <w:ind w:left="0"/>
              <w:jc w:val="both"/>
            </w:pPr>
            <w:r w:rsidRPr="001B136A">
              <w:t>3.4.4. Отсутствие привлечений к дисциплинарной ответственности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350"/>
        </w:trPr>
        <w:tc>
          <w:tcPr>
            <w:tcW w:w="2235" w:type="dxa"/>
            <w:vMerge w:val="restart"/>
          </w:tcPr>
          <w:p w:rsidR="004947F5" w:rsidRPr="001B136A" w:rsidRDefault="004947F5" w:rsidP="00BD12FE">
            <w:r w:rsidRPr="001B136A">
              <w:t>3.5. Наличие достижений по итогам управленческой деятельности</w:t>
            </w:r>
          </w:p>
        </w:tc>
        <w:tc>
          <w:tcPr>
            <w:tcW w:w="4536" w:type="dxa"/>
          </w:tcPr>
          <w:p w:rsidR="004947F5" w:rsidRPr="001B136A" w:rsidRDefault="004947F5" w:rsidP="00C225D4">
            <w:pPr>
              <w:pStyle w:val="a3"/>
              <w:ind w:left="0" w:hanging="49"/>
              <w:jc w:val="both"/>
            </w:pPr>
            <w:r w:rsidRPr="001B136A">
              <w:t>3.5.1.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4947F5">
        <w:trPr>
          <w:trHeight w:val="28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pStyle w:val="a3"/>
              <w:ind w:left="0" w:hanging="49"/>
              <w:jc w:val="both"/>
            </w:pPr>
            <w:r w:rsidRPr="001B136A">
              <w:t>3.5.2.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4947F5" w:rsidTr="00F414B3">
        <w:trPr>
          <w:trHeight w:val="255"/>
        </w:trPr>
        <w:tc>
          <w:tcPr>
            <w:tcW w:w="2235" w:type="dxa"/>
            <w:vMerge/>
          </w:tcPr>
          <w:p w:rsidR="004947F5" w:rsidRPr="001B136A" w:rsidRDefault="004947F5" w:rsidP="00BD12FE"/>
        </w:tc>
        <w:tc>
          <w:tcPr>
            <w:tcW w:w="4536" w:type="dxa"/>
          </w:tcPr>
          <w:p w:rsidR="004947F5" w:rsidRPr="001B136A" w:rsidRDefault="004947F5" w:rsidP="00C225D4">
            <w:pPr>
              <w:jc w:val="both"/>
              <w:rPr>
                <w:color w:val="FF0000"/>
              </w:rPr>
            </w:pPr>
            <w:r w:rsidRPr="001B136A">
              <w:t xml:space="preserve">3.5.3. Удовлетворенность получателей образовательных услуг качеством условий осуществления образовательной деятельности общеобразовательной организацией </w:t>
            </w:r>
          </w:p>
          <w:p w:rsidR="004947F5" w:rsidRPr="001B136A" w:rsidRDefault="004947F5" w:rsidP="00C225D4">
            <w:pPr>
              <w:jc w:val="both"/>
              <w:rPr>
                <w:color w:val="FF0000"/>
              </w:rPr>
            </w:pPr>
          </w:p>
        </w:tc>
        <w:tc>
          <w:tcPr>
            <w:tcW w:w="4677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F5" w:rsidRDefault="004947F5" w:rsidP="00BD12F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47F5" w:rsidRDefault="004947F5" w:rsidP="00BD12FE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BD12FE" w:rsidRPr="0027423F" w:rsidRDefault="00BD12FE" w:rsidP="00BD12FE">
      <w:pPr>
        <w:rPr>
          <w:b/>
          <w:caps/>
          <w:sz w:val="24"/>
          <w:szCs w:val="24"/>
        </w:rPr>
      </w:pPr>
    </w:p>
    <w:p w:rsidR="00520227" w:rsidRDefault="00520227"/>
    <w:sectPr w:rsidR="00520227" w:rsidSect="001D2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B10"/>
    <w:multiLevelType w:val="hybridMultilevel"/>
    <w:tmpl w:val="72C097FE"/>
    <w:lvl w:ilvl="0" w:tplc="C14AB4C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55EB5"/>
    <w:multiLevelType w:val="hybridMultilevel"/>
    <w:tmpl w:val="58B8FBE6"/>
    <w:lvl w:ilvl="0" w:tplc="04325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FE"/>
    <w:rsid w:val="001D2FE4"/>
    <w:rsid w:val="002B7FE6"/>
    <w:rsid w:val="004947F5"/>
    <w:rsid w:val="00520227"/>
    <w:rsid w:val="00947EC0"/>
    <w:rsid w:val="009654B4"/>
    <w:rsid w:val="00A1112D"/>
    <w:rsid w:val="00BD12FE"/>
    <w:rsid w:val="00F414B3"/>
    <w:rsid w:val="00F4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FE"/>
    <w:pPr>
      <w:ind w:left="720"/>
      <w:contextualSpacing/>
    </w:pPr>
  </w:style>
  <w:style w:type="table" w:styleId="a4">
    <w:name w:val="Table Grid"/>
    <w:basedOn w:val="a1"/>
    <w:uiPriority w:val="59"/>
    <w:rsid w:val="00BD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D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FE"/>
    <w:pPr>
      <w:ind w:left="720"/>
      <w:contextualSpacing/>
    </w:pPr>
  </w:style>
  <w:style w:type="table" w:styleId="a4">
    <w:name w:val="Table Grid"/>
    <w:basedOn w:val="a1"/>
    <w:uiPriority w:val="59"/>
    <w:rsid w:val="00BD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D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dcterms:created xsi:type="dcterms:W3CDTF">2021-08-18T09:13:00Z</dcterms:created>
  <dcterms:modified xsi:type="dcterms:W3CDTF">2021-08-18T09:13:00Z</dcterms:modified>
</cp:coreProperties>
</file>