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E5" w:rsidRDefault="004B3CE5" w:rsidP="004B3CE5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4B3CE5" w:rsidRDefault="004B3CE5" w:rsidP="004B3CE5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4B3CE5" w:rsidRDefault="004B3CE5" w:rsidP="004B3CE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4B3CE5" w:rsidRDefault="004B3CE5" w:rsidP="004B3CE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4B3CE5" w:rsidRPr="005E37F0" w:rsidRDefault="004B3CE5" w:rsidP="004B3CE5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4B3CE5" w:rsidRDefault="004B3CE5" w:rsidP="004B3CE5">
      <w:pPr>
        <w:shd w:val="clear" w:color="auto" w:fill="FFFFFF"/>
        <w:rPr>
          <w:b/>
          <w:spacing w:val="-6"/>
          <w:sz w:val="26"/>
          <w:szCs w:val="26"/>
        </w:rPr>
      </w:pPr>
    </w:p>
    <w:p w:rsidR="004B3CE5" w:rsidRDefault="004B3CE5" w:rsidP="004B3CE5">
      <w:pPr>
        <w:shd w:val="clear" w:color="auto" w:fill="FFFFFF"/>
        <w:rPr>
          <w:b/>
          <w:spacing w:val="-6"/>
          <w:sz w:val="26"/>
          <w:szCs w:val="26"/>
        </w:rPr>
      </w:pPr>
    </w:p>
    <w:p w:rsidR="004B3CE5" w:rsidRDefault="004B3CE5" w:rsidP="004B3CE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</w:t>
      </w:r>
      <w:r w:rsidRPr="00C57C02">
        <w:rPr>
          <w:b/>
          <w:spacing w:val="-5"/>
          <w:sz w:val="26"/>
          <w:szCs w:val="26"/>
        </w:rPr>
        <w:t>т</w:t>
      </w:r>
      <w:r>
        <w:rPr>
          <w:b/>
          <w:spacing w:val="-5"/>
          <w:sz w:val="26"/>
          <w:szCs w:val="26"/>
        </w:rPr>
        <w:t xml:space="preserve">  17</w:t>
      </w:r>
      <w:r w:rsidRPr="00C57C02">
        <w:rPr>
          <w:b/>
          <w:spacing w:val="-5"/>
          <w:sz w:val="26"/>
          <w:szCs w:val="26"/>
        </w:rPr>
        <w:t>.0</w:t>
      </w:r>
      <w:r>
        <w:rPr>
          <w:b/>
          <w:spacing w:val="-5"/>
          <w:sz w:val="26"/>
          <w:szCs w:val="26"/>
        </w:rPr>
        <w:t>8</w:t>
      </w:r>
      <w:r w:rsidRPr="00C57C02">
        <w:rPr>
          <w:b/>
          <w:spacing w:val="-5"/>
          <w:sz w:val="26"/>
          <w:szCs w:val="26"/>
        </w:rPr>
        <w:t>.202</w:t>
      </w:r>
      <w:r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                         </w:t>
      </w:r>
      <w:r>
        <w:rPr>
          <w:b/>
          <w:spacing w:val="-5"/>
          <w:sz w:val="26"/>
          <w:szCs w:val="26"/>
        </w:rPr>
        <w:t xml:space="preserve">                            </w:t>
      </w:r>
      <w:r w:rsidRPr="00C57C02">
        <w:rPr>
          <w:b/>
          <w:spacing w:val="-5"/>
          <w:sz w:val="26"/>
          <w:szCs w:val="26"/>
        </w:rPr>
        <w:t xml:space="preserve">                         №</w:t>
      </w:r>
      <w:r>
        <w:rPr>
          <w:b/>
          <w:spacing w:val="-5"/>
          <w:sz w:val="26"/>
          <w:szCs w:val="26"/>
        </w:rPr>
        <w:t>11</w:t>
      </w:r>
      <w:r>
        <w:rPr>
          <w:b/>
          <w:spacing w:val="-5"/>
          <w:sz w:val="26"/>
          <w:szCs w:val="26"/>
        </w:rPr>
        <w:t>2</w:t>
      </w:r>
    </w:p>
    <w:p w:rsidR="004B3CE5" w:rsidRDefault="004B3CE5" w:rsidP="004B3CE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4B3CE5" w:rsidRDefault="004B3CE5" w:rsidP="004B3CE5">
      <w:pPr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Об утверждении Листа самооценки деятельности</w:t>
      </w:r>
    </w:p>
    <w:p w:rsidR="004B3CE5" w:rsidRDefault="004B3CE5" w:rsidP="004B3CE5">
      <w:pPr>
        <w:rPr>
          <w:b/>
          <w:sz w:val="24"/>
          <w:szCs w:val="24"/>
        </w:rPr>
      </w:pPr>
      <w:r>
        <w:rPr>
          <w:b/>
          <w:spacing w:val="-5"/>
          <w:sz w:val="26"/>
          <w:szCs w:val="26"/>
        </w:rPr>
        <w:t xml:space="preserve">руководителя </w:t>
      </w:r>
      <w:r>
        <w:rPr>
          <w:b/>
          <w:spacing w:val="-5"/>
          <w:sz w:val="26"/>
          <w:szCs w:val="26"/>
        </w:rPr>
        <w:t xml:space="preserve">дошкольной </w:t>
      </w:r>
      <w:r>
        <w:rPr>
          <w:b/>
          <w:spacing w:val="-5"/>
          <w:sz w:val="26"/>
          <w:szCs w:val="26"/>
        </w:rPr>
        <w:t>образовательной организации</w:t>
      </w:r>
    </w:p>
    <w:p w:rsidR="004B3CE5" w:rsidRDefault="004B3CE5" w:rsidP="004B3CE5">
      <w:pPr>
        <w:rPr>
          <w:b/>
          <w:sz w:val="24"/>
          <w:szCs w:val="24"/>
        </w:rPr>
      </w:pPr>
    </w:p>
    <w:p w:rsidR="004B3CE5" w:rsidRDefault="004B3CE5" w:rsidP="004B3CE5">
      <w:pPr>
        <w:rPr>
          <w:b/>
          <w:sz w:val="24"/>
          <w:szCs w:val="24"/>
        </w:rPr>
      </w:pPr>
    </w:p>
    <w:p w:rsidR="004B3CE5" w:rsidRDefault="004B3CE5" w:rsidP="004B3CE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об оценке эффективности деятельности руководителей муниципальных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</w:t>
      </w:r>
    </w:p>
    <w:p w:rsidR="004B3CE5" w:rsidRDefault="004B3CE5" w:rsidP="004B3CE5">
      <w:pPr>
        <w:ind w:firstLine="708"/>
        <w:jc w:val="center"/>
        <w:rPr>
          <w:b/>
          <w:sz w:val="26"/>
          <w:szCs w:val="26"/>
        </w:rPr>
      </w:pPr>
      <w:r w:rsidRPr="00BD12FE">
        <w:rPr>
          <w:b/>
          <w:sz w:val="26"/>
          <w:szCs w:val="26"/>
        </w:rPr>
        <w:t>ПРИКАЗЫВАЮ:</w:t>
      </w:r>
    </w:p>
    <w:p w:rsidR="004B3CE5" w:rsidRDefault="004B3CE5" w:rsidP="004B3CE5">
      <w:pPr>
        <w:rPr>
          <w:b/>
          <w:sz w:val="26"/>
          <w:szCs w:val="26"/>
        </w:rPr>
      </w:pPr>
    </w:p>
    <w:p w:rsidR="004B3CE5" w:rsidRDefault="004B3CE5" w:rsidP="004B3CE5">
      <w:pPr>
        <w:ind w:firstLine="708"/>
        <w:jc w:val="both"/>
        <w:rPr>
          <w:sz w:val="26"/>
          <w:szCs w:val="26"/>
        </w:rPr>
      </w:pPr>
      <w:r w:rsidRPr="00BD12FE">
        <w:rPr>
          <w:sz w:val="26"/>
          <w:szCs w:val="26"/>
        </w:rPr>
        <w:t xml:space="preserve">Утвердить Лист самооценки деятельности руководителя </w:t>
      </w:r>
      <w:r>
        <w:rPr>
          <w:sz w:val="26"/>
          <w:szCs w:val="26"/>
        </w:rPr>
        <w:t xml:space="preserve">дошкольной </w:t>
      </w:r>
      <w:r w:rsidRPr="00BD12FE">
        <w:rPr>
          <w:sz w:val="26"/>
          <w:szCs w:val="26"/>
        </w:rPr>
        <w:t xml:space="preserve">образовательной организации </w:t>
      </w:r>
      <w:proofErr w:type="spellStart"/>
      <w:r w:rsidRPr="00BD12FE">
        <w:rPr>
          <w:sz w:val="26"/>
          <w:szCs w:val="26"/>
        </w:rPr>
        <w:t>Мещовского</w:t>
      </w:r>
      <w:proofErr w:type="spellEnd"/>
      <w:r w:rsidRPr="00BD12F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(приложение).</w:t>
      </w:r>
    </w:p>
    <w:p w:rsidR="004B3CE5" w:rsidRDefault="004B3CE5" w:rsidP="004B3CE5">
      <w:pPr>
        <w:ind w:firstLine="708"/>
        <w:jc w:val="both"/>
        <w:rPr>
          <w:sz w:val="26"/>
          <w:szCs w:val="26"/>
        </w:rPr>
      </w:pPr>
    </w:p>
    <w:p w:rsidR="004B3CE5" w:rsidRDefault="004B3CE5" w:rsidP="004B3CE5">
      <w:pPr>
        <w:ind w:firstLine="708"/>
        <w:rPr>
          <w:sz w:val="26"/>
          <w:szCs w:val="26"/>
        </w:rPr>
      </w:pPr>
    </w:p>
    <w:p w:rsidR="004B3CE5" w:rsidRPr="00BD12FE" w:rsidRDefault="004B3CE5" w:rsidP="004B3CE5">
      <w:pPr>
        <w:ind w:firstLine="708"/>
        <w:rPr>
          <w:b/>
          <w:sz w:val="26"/>
          <w:szCs w:val="26"/>
        </w:rPr>
      </w:pPr>
      <w:r w:rsidRPr="00BD12FE">
        <w:rPr>
          <w:b/>
          <w:sz w:val="26"/>
          <w:szCs w:val="26"/>
        </w:rPr>
        <w:t xml:space="preserve">Заведующий отделом образования                                    </w:t>
      </w:r>
      <w:proofErr w:type="spellStart"/>
      <w:r w:rsidRPr="00BD12FE">
        <w:rPr>
          <w:b/>
          <w:sz w:val="26"/>
          <w:szCs w:val="26"/>
        </w:rPr>
        <w:t>О.В.Стукова</w:t>
      </w:r>
      <w:proofErr w:type="spellEnd"/>
    </w:p>
    <w:p w:rsidR="004B3CE5" w:rsidRDefault="004B3CE5" w:rsidP="004B3CE5">
      <w:pPr>
        <w:ind w:firstLine="708"/>
        <w:rPr>
          <w:sz w:val="26"/>
          <w:szCs w:val="26"/>
        </w:rPr>
      </w:pPr>
    </w:p>
    <w:p w:rsidR="004B3CE5" w:rsidRPr="00BD12FE" w:rsidRDefault="004B3CE5" w:rsidP="004B3CE5">
      <w:pPr>
        <w:ind w:firstLine="708"/>
        <w:rPr>
          <w:sz w:val="26"/>
          <w:szCs w:val="26"/>
        </w:rPr>
      </w:pPr>
    </w:p>
    <w:p w:rsidR="004B3CE5" w:rsidRPr="00BD12FE" w:rsidRDefault="004B3CE5" w:rsidP="004B3CE5">
      <w:pPr>
        <w:rPr>
          <w:b/>
          <w:sz w:val="26"/>
          <w:szCs w:val="26"/>
        </w:rPr>
      </w:pPr>
    </w:p>
    <w:p w:rsidR="004B3CE5" w:rsidRDefault="004B3CE5" w:rsidP="004B3CE5">
      <w:pPr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  <w:sectPr w:rsidR="004B3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CE5" w:rsidRPr="00BD12FE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BD12FE">
        <w:rPr>
          <w:spacing w:val="2"/>
          <w:sz w:val="24"/>
          <w:szCs w:val="24"/>
        </w:rPr>
        <w:t>Приложение</w:t>
      </w:r>
    </w:p>
    <w:p w:rsidR="004B3CE5" w:rsidRPr="00BD12FE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BD12FE">
        <w:rPr>
          <w:spacing w:val="2"/>
          <w:sz w:val="24"/>
          <w:szCs w:val="24"/>
        </w:rPr>
        <w:t>к приказу отдела образования</w:t>
      </w:r>
    </w:p>
    <w:p w:rsidR="004B3CE5" w:rsidRPr="00BD12FE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2FE">
        <w:rPr>
          <w:spacing w:val="2"/>
          <w:sz w:val="24"/>
          <w:szCs w:val="24"/>
        </w:rPr>
        <w:t>администрации МР</w:t>
      </w:r>
    </w:p>
    <w:p w:rsidR="004B3CE5" w:rsidRPr="00BD12FE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2FE">
        <w:rPr>
          <w:spacing w:val="2"/>
          <w:sz w:val="24"/>
          <w:szCs w:val="24"/>
        </w:rPr>
        <w:t>«</w:t>
      </w:r>
      <w:proofErr w:type="spellStart"/>
      <w:r w:rsidRPr="00BD12FE">
        <w:rPr>
          <w:spacing w:val="2"/>
          <w:sz w:val="24"/>
          <w:szCs w:val="24"/>
        </w:rPr>
        <w:t>Мещовский</w:t>
      </w:r>
      <w:proofErr w:type="spellEnd"/>
      <w:r w:rsidRPr="00BD12FE">
        <w:rPr>
          <w:spacing w:val="2"/>
          <w:sz w:val="24"/>
          <w:szCs w:val="24"/>
        </w:rPr>
        <w:t xml:space="preserve"> район»</w:t>
      </w:r>
    </w:p>
    <w:p w:rsidR="004B3CE5" w:rsidRPr="00BD12FE" w:rsidRDefault="004B3CE5" w:rsidP="004B3CE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2FE">
        <w:rPr>
          <w:spacing w:val="2"/>
          <w:sz w:val="24"/>
          <w:szCs w:val="24"/>
        </w:rPr>
        <w:t xml:space="preserve">от </w:t>
      </w:r>
      <w:r w:rsidRPr="00BD12FE">
        <w:rPr>
          <w:spacing w:val="2"/>
          <w:sz w:val="24"/>
          <w:szCs w:val="24"/>
          <w:u w:val="single"/>
        </w:rPr>
        <w:t>17.08.2021г</w:t>
      </w:r>
      <w:r w:rsidRPr="00BD12FE">
        <w:rPr>
          <w:spacing w:val="2"/>
          <w:sz w:val="24"/>
          <w:szCs w:val="24"/>
        </w:rPr>
        <w:t>. №</w:t>
      </w:r>
      <w:r w:rsidRPr="00BD12FE">
        <w:rPr>
          <w:spacing w:val="2"/>
          <w:sz w:val="24"/>
          <w:szCs w:val="24"/>
          <w:u w:val="single"/>
        </w:rPr>
        <w:t>1</w:t>
      </w:r>
      <w:r>
        <w:rPr>
          <w:spacing w:val="2"/>
          <w:sz w:val="24"/>
          <w:szCs w:val="24"/>
          <w:u w:val="single"/>
        </w:rPr>
        <w:t>1</w:t>
      </w:r>
      <w:r>
        <w:rPr>
          <w:spacing w:val="2"/>
          <w:sz w:val="24"/>
          <w:szCs w:val="24"/>
          <w:u w:val="single"/>
        </w:rPr>
        <w:t>2</w:t>
      </w:r>
    </w:p>
    <w:p w:rsidR="004B3CE5" w:rsidRDefault="004B3CE5" w:rsidP="004B3CE5">
      <w:pPr>
        <w:jc w:val="center"/>
        <w:rPr>
          <w:b/>
          <w:sz w:val="24"/>
          <w:szCs w:val="24"/>
        </w:rPr>
      </w:pPr>
    </w:p>
    <w:p w:rsidR="004B3CE5" w:rsidRDefault="004B3CE5" w:rsidP="004B3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самооценки</w:t>
      </w:r>
      <w:r w:rsidRPr="0027423F">
        <w:rPr>
          <w:b/>
          <w:sz w:val="24"/>
          <w:szCs w:val="24"/>
        </w:rPr>
        <w:t xml:space="preserve"> </w:t>
      </w:r>
    </w:p>
    <w:p w:rsidR="004B3CE5" w:rsidRDefault="004B3CE5" w:rsidP="004B3CE5">
      <w:pPr>
        <w:jc w:val="center"/>
        <w:rPr>
          <w:b/>
          <w:sz w:val="24"/>
          <w:szCs w:val="24"/>
        </w:rPr>
      </w:pPr>
      <w:r w:rsidRPr="0027423F">
        <w:rPr>
          <w:b/>
          <w:sz w:val="24"/>
          <w:szCs w:val="24"/>
        </w:rPr>
        <w:t>деятельности руководител</w:t>
      </w:r>
      <w:r>
        <w:rPr>
          <w:b/>
          <w:sz w:val="24"/>
          <w:szCs w:val="24"/>
        </w:rPr>
        <w:t>я</w:t>
      </w:r>
      <w:r w:rsidRPr="002742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дошкольной </w:t>
      </w:r>
      <w:r w:rsidRPr="0027423F">
        <w:rPr>
          <w:b/>
          <w:sz w:val="24"/>
          <w:szCs w:val="24"/>
        </w:rPr>
        <w:t>образовательн</w:t>
      </w:r>
      <w:r>
        <w:rPr>
          <w:b/>
          <w:sz w:val="24"/>
          <w:szCs w:val="24"/>
        </w:rPr>
        <w:t>ой организации</w:t>
      </w:r>
    </w:p>
    <w:p w:rsidR="004B3CE5" w:rsidRDefault="004B3CE5" w:rsidP="004B3CE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Мещовского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4B3CE5" w:rsidRDefault="004B3CE5" w:rsidP="004B3CE5">
      <w:pPr>
        <w:rPr>
          <w:b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2234"/>
        <w:gridCol w:w="4535"/>
        <w:gridCol w:w="4679"/>
        <w:gridCol w:w="2126"/>
        <w:gridCol w:w="1701"/>
      </w:tblGrid>
      <w:tr w:rsidR="004B3CE5" w:rsidTr="00532900">
        <w:tc>
          <w:tcPr>
            <w:tcW w:w="2234" w:type="dxa"/>
          </w:tcPr>
          <w:p w:rsidR="004B3CE5" w:rsidRPr="001D2FE4" w:rsidRDefault="004B3CE5" w:rsidP="000F03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Критерий</w:t>
            </w:r>
          </w:p>
        </w:tc>
        <w:tc>
          <w:tcPr>
            <w:tcW w:w="4535" w:type="dxa"/>
          </w:tcPr>
          <w:p w:rsidR="004B3CE5" w:rsidRPr="001D2FE4" w:rsidRDefault="004B3CE5" w:rsidP="000F03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Показатели</w:t>
            </w:r>
          </w:p>
        </w:tc>
        <w:tc>
          <w:tcPr>
            <w:tcW w:w="4679" w:type="dxa"/>
          </w:tcPr>
          <w:p w:rsidR="004B3CE5" w:rsidRPr="001D2FE4" w:rsidRDefault="004B3CE5" w:rsidP="000F03D9">
            <w:pPr>
              <w:rPr>
                <w:b/>
                <w:color w:val="313131"/>
                <w:sz w:val="24"/>
                <w:szCs w:val="24"/>
              </w:rPr>
            </w:pPr>
            <w:r w:rsidRPr="00A60A44">
              <w:rPr>
                <w:b/>
                <w:sz w:val="22"/>
                <w:szCs w:val="22"/>
              </w:rPr>
              <w:t>Результативность работы ОУ (название конкурсов, мероприятий, ФИО участников, результат)</w:t>
            </w:r>
          </w:p>
        </w:tc>
        <w:tc>
          <w:tcPr>
            <w:tcW w:w="2126" w:type="dxa"/>
          </w:tcPr>
          <w:p w:rsidR="004B3CE5" w:rsidRPr="001D2FE4" w:rsidRDefault="004B3CE5" w:rsidP="000F03D9">
            <w:pPr>
              <w:rPr>
                <w:b/>
                <w:caps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4B3CE5" w:rsidRPr="001D2FE4" w:rsidRDefault="004B3CE5" w:rsidP="000F03D9">
            <w:pPr>
              <w:rPr>
                <w:b/>
                <w:caps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Количество баллов</w:t>
            </w:r>
          </w:p>
        </w:tc>
      </w:tr>
      <w:tr w:rsidR="004B3CE5" w:rsidTr="000F03D9">
        <w:tc>
          <w:tcPr>
            <w:tcW w:w="15275" w:type="dxa"/>
            <w:gridSpan w:val="5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  <w:r w:rsidRPr="001B136A">
              <w:t>1.Оценка качества профессиональной подготовки руководителя общеобразовательной организации</w:t>
            </w:r>
          </w:p>
        </w:tc>
      </w:tr>
      <w:tr w:rsidR="004B3CE5" w:rsidTr="00532900">
        <w:trPr>
          <w:trHeight w:val="1372"/>
        </w:trPr>
        <w:tc>
          <w:tcPr>
            <w:tcW w:w="2234" w:type="dxa"/>
            <w:vMerge w:val="restart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  <w:r w:rsidRPr="001B136A">
              <w:t>1.1. Уровень образования руководителя</w:t>
            </w:r>
          </w:p>
        </w:tc>
        <w:tc>
          <w:tcPr>
            <w:tcW w:w="4535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  <w:r>
              <w:rPr>
                <w:rStyle w:val="markedcontent"/>
              </w:rPr>
              <w:t>1</w:t>
            </w:r>
            <w:r w:rsidRPr="001B136A">
              <w:rPr>
                <w:rStyle w:val="markedcontent"/>
              </w:rPr>
              <w:t xml:space="preserve">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Pr="001D2FE4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59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59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02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4B3CE5">
        <w:trPr>
          <w:trHeight w:val="357"/>
        </w:trPr>
        <w:tc>
          <w:tcPr>
            <w:tcW w:w="15275" w:type="dxa"/>
            <w:gridSpan w:val="5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</w:tr>
      <w:tr w:rsidR="004B3CE5" w:rsidTr="00532900">
        <w:trPr>
          <w:trHeight w:val="360"/>
        </w:trPr>
        <w:tc>
          <w:tcPr>
            <w:tcW w:w="2234" w:type="dxa"/>
            <w:vMerge w:val="restart"/>
          </w:tcPr>
          <w:p w:rsidR="004B3CE5" w:rsidRPr="001B136A" w:rsidRDefault="004B3CE5" w:rsidP="000F03D9"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360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31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37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375"/>
        </w:trPr>
        <w:tc>
          <w:tcPr>
            <w:tcW w:w="2234" w:type="dxa"/>
            <w:vMerge w:val="restart"/>
          </w:tcPr>
          <w:p w:rsidR="004B3CE5" w:rsidRPr="001B136A" w:rsidRDefault="004B3CE5" w:rsidP="000F03D9"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</w:t>
            </w:r>
            <w:r>
              <w:rPr>
                <w:color w:val="000000"/>
              </w:rPr>
              <w:t>ДОУ</w:t>
            </w:r>
            <w:r w:rsidRPr="001B136A">
              <w:rPr>
                <w:color w:val="000000"/>
              </w:rPr>
              <w:t xml:space="preserve">: Управляющий совет, </w:t>
            </w:r>
          </w:p>
          <w:p w:rsidR="004B3CE5" w:rsidRPr="001B136A" w:rsidRDefault="004B3CE5" w:rsidP="000F03D9">
            <w:pPr>
              <w:jc w:val="both"/>
            </w:pPr>
            <w:r w:rsidRPr="001B136A">
              <w:rPr>
                <w:color w:val="000000"/>
              </w:rPr>
              <w:t xml:space="preserve">общее собрание/родительский комитет 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540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49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190"/>
        </w:trPr>
        <w:tc>
          <w:tcPr>
            <w:tcW w:w="2234" w:type="dxa"/>
            <w:vMerge w:val="restart"/>
          </w:tcPr>
          <w:p w:rsidR="004B3CE5" w:rsidRPr="001B136A" w:rsidRDefault="004B3CE5" w:rsidP="000F03D9">
            <w:r w:rsidRPr="001B136A">
              <w:t>2.3.Информационная открытость</w:t>
            </w:r>
          </w:p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5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</w:pPr>
            <w:r w:rsidRPr="001B136A">
              <w:t>2.3.2.Частота обновления новостной информации на сайте</w:t>
            </w:r>
            <w:r>
              <w:t xml:space="preserve"> организации</w:t>
            </w:r>
            <w:r w:rsidRPr="001B136A">
              <w:t>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2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20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790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pStyle w:val="a4"/>
              <w:ind w:left="0"/>
              <w:jc w:val="both"/>
            </w:pPr>
            <w:r w:rsidRPr="001B136A">
              <w:t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415"/>
        </w:trPr>
        <w:tc>
          <w:tcPr>
            <w:tcW w:w="2234" w:type="dxa"/>
            <w:vMerge/>
          </w:tcPr>
          <w:p w:rsidR="004B3CE5" w:rsidRPr="001B136A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pStyle w:val="a4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60"/>
        </w:trPr>
        <w:tc>
          <w:tcPr>
            <w:tcW w:w="2234" w:type="dxa"/>
            <w:vMerge w:val="restart"/>
          </w:tcPr>
          <w:p w:rsidR="004B3CE5" w:rsidRPr="001B136A" w:rsidRDefault="004B3CE5" w:rsidP="000F03D9">
            <w:r>
              <w:t>2.4.Качество образовательных программ дошкольного образования</w:t>
            </w:r>
          </w:p>
        </w:tc>
        <w:tc>
          <w:tcPr>
            <w:tcW w:w="4535" w:type="dxa"/>
          </w:tcPr>
          <w:p w:rsidR="004B3CE5" w:rsidRPr="001B136A" w:rsidRDefault="004B3CE5" w:rsidP="000F03D9">
            <w:pPr>
              <w:pStyle w:val="a4"/>
              <w:ind w:left="0"/>
              <w:jc w:val="both"/>
            </w:pPr>
            <w:r>
              <w:t xml:space="preserve">2.4.1.Наличие ООП ДО </w:t>
            </w:r>
            <w:proofErr w:type="gramStart"/>
            <w:r>
              <w:t>разработанной</w:t>
            </w:r>
            <w:proofErr w:type="gramEnd"/>
            <w:r>
              <w:t xml:space="preserve"> и утверждённой в ДОО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255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 xml:space="preserve">2.4.2. Соответствие ООП ДО ДОО,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структуре и содержанию </w:t>
            </w:r>
            <w:r>
              <w:lastRenderedPageBreak/>
              <w:t>образовательных программ дошкольного образования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195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 xml:space="preserve">2.4.3.Наличие ДОО, </w:t>
            </w:r>
            <w:proofErr w:type="gramStart"/>
            <w:r>
              <w:t>реализующих</w:t>
            </w:r>
            <w:proofErr w:type="gramEnd"/>
            <w:r>
              <w:t xml:space="preserve"> АООП ДО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315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Pr="001B136A" w:rsidRDefault="004B3CE5" w:rsidP="000F03D9">
            <w:pPr>
              <w:jc w:val="both"/>
              <w:rPr>
                <w:color w:val="000000"/>
              </w:rPr>
            </w:pPr>
            <w:r>
              <w:t xml:space="preserve">2.4.4. Соответствие АООП ДО,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утверждённых в ДОО, требования ФГОС ДО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485"/>
        </w:trPr>
        <w:tc>
          <w:tcPr>
            <w:tcW w:w="2234" w:type="dxa"/>
            <w:vMerge w:val="restart"/>
          </w:tcPr>
          <w:p w:rsidR="004B3CE5" w:rsidRPr="001B136A" w:rsidRDefault="004B3CE5" w:rsidP="000F03D9">
            <w:r>
              <w:t>2.5.Качество содержания образовательной деятельности в ДОО (социально-коммуникативной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 xml:space="preserve">2.5.1.ДОО, в которых содержание ООП </w:t>
            </w:r>
            <w:proofErr w:type="gramStart"/>
            <w:r>
              <w:t>ДО</w:t>
            </w:r>
            <w:proofErr w:type="gramEnd"/>
            <w:r>
              <w:t xml:space="preserve"> обеспечивает </w:t>
            </w:r>
            <w:proofErr w:type="gramStart"/>
            <w:r>
              <w:t>развитие</w:t>
            </w:r>
            <w:proofErr w:type="gramEnd"/>
            <w:r>
              <w:t xml:space="preserve"> личности в соответствии с возрастными и индивидуальными особенностями детей  по всем пяти образовательным областям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585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>2.5.2.Наличие рабочих программ в ДОО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720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>2.5.3.Наличие в рабочих программах педагогов ДОО содержания по всем образовательным областям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B3CE5" w:rsidTr="00532900">
        <w:trPr>
          <w:trHeight w:val="1155"/>
        </w:trPr>
        <w:tc>
          <w:tcPr>
            <w:tcW w:w="2234" w:type="dxa"/>
            <w:vMerge/>
          </w:tcPr>
          <w:p w:rsidR="004B3CE5" w:rsidRDefault="004B3CE5" w:rsidP="000F03D9"/>
        </w:tc>
        <w:tc>
          <w:tcPr>
            <w:tcW w:w="4535" w:type="dxa"/>
          </w:tcPr>
          <w:p w:rsidR="004B3CE5" w:rsidRDefault="004B3CE5" w:rsidP="000F03D9">
            <w:pPr>
              <w:pStyle w:val="a4"/>
              <w:ind w:left="0"/>
              <w:jc w:val="both"/>
            </w:pPr>
            <w:r>
              <w:t>2.5.4.Вариативные формы, способы, методы и средства образовательной деятельности учитываются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4679" w:type="dxa"/>
          </w:tcPr>
          <w:p w:rsidR="004B3CE5" w:rsidRDefault="004B3CE5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CE5" w:rsidRDefault="004B3CE5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CE5" w:rsidRDefault="004B3CE5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60"/>
        </w:trPr>
        <w:tc>
          <w:tcPr>
            <w:tcW w:w="2234" w:type="dxa"/>
            <w:vMerge w:val="restart"/>
          </w:tcPr>
          <w:p w:rsidR="00747FCA" w:rsidRDefault="00747FCA" w:rsidP="000F03D9">
            <w:r>
              <w:t>2.6.Качество образовательных условий в ДОО (кадровые условия, развивающая предметно-пространственная среда, психологическое сопровождение)</w:t>
            </w: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2.6.1. ДОО, в </w:t>
            </w:r>
            <w:proofErr w:type="gramStart"/>
            <w:r>
              <w:t>которых</w:t>
            </w:r>
            <w:proofErr w:type="gramEnd"/>
            <w:r>
              <w:t xml:space="preserve"> кадровые условия соответствуют требованиям ФГОС ДО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0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2.6.1.1.Обеспеченность ДОО педагогическими кадрами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15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-доля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15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-доля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6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-доля педагогических работников с высшим образованием (по профилю деятельности)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3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2.6.1.2.Обеспеченность ДОО учебно-вспомогательным персоналом (младшими воспитателями, помощниками воспитателей)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72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2.6.1.3.Рабочая нагрузка педагога (соотношение количества педагогов к количеству воспитанников ДОО)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2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2.6.2.РППС ДОО соответствуют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1665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2.6.2.1.РППС группового помещения соответствует требованиям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-содержательная насыщенность;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трансформируемость</w:t>
            </w:r>
            <w:proofErr w:type="spellEnd"/>
            <w:r>
              <w:t xml:space="preserve"> пространства;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полифункциональность</w:t>
            </w:r>
            <w:proofErr w:type="spellEnd"/>
            <w:r>
              <w:t xml:space="preserve"> материалов;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-вариативность;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-доступность;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-безопасность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0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proofErr w:type="gramStart"/>
            <w:r>
              <w:t>2.6.2.2.РППС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на лестничных пролётах,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3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2.6.2.3.РППС ДОО </w:t>
            </w:r>
            <w:proofErr w:type="gramStart"/>
            <w:r>
              <w:t>доступна</w:t>
            </w:r>
            <w:proofErr w:type="gramEnd"/>
            <w:r>
              <w:t xml:space="preserve"> воспитанникам вне групповых помещений (например, наличие спортивного, музыкального залов, кабинет педагога-психолога, учителя-логопеда и др.)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585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2.6.2.4.ДОО,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для информатизации образовательного процесса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19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2.6.2.5.РППС на свежем воздухе, </w:t>
            </w:r>
            <w:proofErr w:type="gramStart"/>
            <w:r>
              <w:t>доступная</w:t>
            </w:r>
            <w:proofErr w:type="gramEnd"/>
            <w:r>
              <w:t xml:space="preserve"> воспитанникам ДОО, соответствует возрастным потребностям воспитанников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55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2.6.3.Психолого-педагогические условия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96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2.6.3.1.Предусмотрены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18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2.6.3.3.Предусмотрена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70"/>
        </w:trPr>
        <w:tc>
          <w:tcPr>
            <w:tcW w:w="2234" w:type="dxa"/>
            <w:vMerge/>
          </w:tcPr>
          <w:p w:rsidR="00747FCA" w:rsidRDefault="00747FCA" w:rsidP="000F03D9"/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2.6.3.4.ДОО,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480"/>
        </w:trPr>
        <w:tc>
          <w:tcPr>
            <w:tcW w:w="2234" w:type="dxa"/>
            <w:vMerge w:val="restart"/>
          </w:tcPr>
          <w:p w:rsidR="00747FCA" w:rsidRDefault="00747FCA" w:rsidP="000F03D9">
            <w:pPr>
              <w:jc w:val="both"/>
            </w:pPr>
            <w:r>
              <w:lastRenderedPageBreak/>
              <w:t>2.7.Качество взаимодействия с семьёй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2.7.1.ДОО, в </w:t>
            </w:r>
            <w:proofErr w:type="gramStart"/>
            <w:r>
              <w:t>которых</w:t>
            </w:r>
            <w:proofErr w:type="gramEnd"/>
            <w:r>
              <w:t xml:space="preserve"> организовано взаимодействие с семьёй: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435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-наличие нормативно-правовых документов, регламентирующих взаимодействие ДОО с семьёй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495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-наличие единого информационного пространства взаимодействия ДОО с семьёй (на официальном сайте ДОО разделы по взаимодействию ДОО с семьёй, возможность обратной связи и пр.)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555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2.7.2.Доля родителей (законных представителей) воспитанников ДОО, участвующих в образовательной деятельности ДОО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780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2.7.3.Удовлетворённость родителей (законных представителей) воспитанников качеством дошкольного образования в ДОО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55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2.7.4.Наличие индивидуальной поддержки развития детей в семье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90"/>
        </w:trPr>
        <w:tc>
          <w:tcPr>
            <w:tcW w:w="2234" w:type="dxa"/>
            <w:vMerge w:val="restart"/>
          </w:tcPr>
          <w:p w:rsidR="00747FCA" w:rsidRDefault="00747FCA" w:rsidP="000F03D9">
            <w:pPr>
              <w:jc w:val="both"/>
            </w:pPr>
            <w:r>
              <w:t>2.8.Обеспечение здоровья, безопасности и качества услуг по присмотру и уходу</w:t>
            </w: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2.8.1.ДОО, в которых созданы условия по обеспечению здоровья воспитанников: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-мониторинг за состоянием здоровья воспитанников;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-санитарно-гигиенические условия;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-проведением мероприятий по сохранению и укреплению здоровья;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-организация  медицинского обслуживания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240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2.8.2.ДОО,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по обеспечению безопасности: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-обеспечение комплексной </w:t>
            </w:r>
            <w:proofErr w:type="gramStart"/>
            <w:r>
              <w:t>безопасности</w:t>
            </w:r>
            <w:proofErr w:type="gramEnd"/>
            <w:r>
              <w:t xml:space="preserve"> а ДОО;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-обеспечение безопасности внутреннего помещения ДОО;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-обеспечение безопасности территории ДОО для прогулок на свежем воздухе;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чрезвычайными ситуациями и несчастными случаями.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60"/>
        </w:trPr>
        <w:tc>
          <w:tcPr>
            <w:tcW w:w="2234" w:type="dxa"/>
            <w:vMerge/>
          </w:tcPr>
          <w:p w:rsidR="00747FC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proofErr w:type="gramStart"/>
            <w:r>
              <w:t>2.8.3.ДОО, в которых обеспечено качество услуг по присмотру и уходу за детьми:</w:t>
            </w:r>
            <w:proofErr w:type="gramEnd"/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-организован процесс питания в соответствии с установленными требованиями;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>-обеспечивается режим дня с учётом адаптационных режимов для детей по потребностям и возможностям здоровья;</w:t>
            </w:r>
          </w:p>
          <w:p w:rsidR="00747FCA" w:rsidRDefault="00747FCA" w:rsidP="000F03D9">
            <w:pPr>
              <w:pStyle w:val="a4"/>
              <w:ind w:left="0"/>
              <w:jc w:val="both"/>
            </w:pPr>
            <w:r>
              <w:t xml:space="preserve">-развитие культурно-гигиенических навыков </w:t>
            </w:r>
            <w:r>
              <w:lastRenderedPageBreak/>
              <w:t>воспитанников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65"/>
        </w:trPr>
        <w:tc>
          <w:tcPr>
            <w:tcW w:w="2234" w:type="dxa"/>
            <w:vMerge w:val="restart"/>
          </w:tcPr>
          <w:p w:rsidR="00747FCA" w:rsidRDefault="00747FCA" w:rsidP="000F03D9">
            <w:pPr>
              <w:jc w:val="both"/>
            </w:pPr>
            <w:r>
              <w:lastRenderedPageBreak/>
              <w:t>2.9.Повышение качества управления</w:t>
            </w:r>
          </w:p>
        </w:tc>
        <w:tc>
          <w:tcPr>
            <w:tcW w:w="4535" w:type="dxa"/>
          </w:tcPr>
          <w:p w:rsidR="00747FCA" w:rsidRDefault="00747FCA" w:rsidP="000F03D9">
            <w:pPr>
              <w:pStyle w:val="a4"/>
              <w:ind w:left="0"/>
              <w:jc w:val="both"/>
            </w:pPr>
            <w:r>
              <w:t>2.9.1.Разработана и функционирует ВСОКО в ДОО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747FCA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32900" w:rsidTr="00532900">
        <w:trPr>
          <w:trHeight w:val="285"/>
        </w:trPr>
        <w:tc>
          <w:tcPr>
            <w:tcW w:w="2234" w:type="dxa"/>
            <w:vMerge/>
          </w:tcPr>
          <w:p w:rsidR="00532900" w:rsidRDefault="00532900" w:rsidP="000F03D9">
            <w:pPr>
              <w:jc w:val="both"/>
            </w:pPr>
          </w:p>
        </w:tc>
        <w:tc>
          <w:tcPr>
            <w:tcW w:w="4535" w:type="dxa"/>
          </w:tcPr>
          <w:p w:rsidR="00532900" w:rsidRDefault="00532900" w:rsidP="000F03D9">
            <w:pPr>
              <w:pStyle w:val="a4"/>
              <w:ind w:left="0"/>
              <w:jc w:val="both"/>
            </w:pPr>
            <w:r>
              <w:t>2.9.2.Наличие программы развития ДОО</w:t>
            </w:r>
          </w:p>
        </w:tc>
        <w:tc>
          <w:tcPr>
            <w:tcW w:w="4679" w:type="dxa"/>
          </w:tcPr>
          <w:p w:rsidR="00532900" w:rsidRDefault="00532900" w:rsidP="000F03D9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900" w:rsidRDefault="00532900" w:rsidP="0053290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900" w:rsidRDefault="00532900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6D4097">
        <w:trPr>
          <w:trHeight w:val="285"/>
        </w:trPr>
        <w:tc>
          <w:tcPr>
            <w:tcW w:w="15275" w:type="dxa"/>
            <w:gridSpan w:val="5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</w:tr>
      <w:tr w:rsidR="00747FCA" w:rsidTr="00532900">
        <w:trPr>
          <w:trHeight w:val="345"/>
        </w:trPr>
        <w:tc>
          <w:tcPr>
            <w:tcW w:w="2234" w:type="dxa"/>
            <w:vMerge w:val="restart"/>
          </w:tcPr>
          <w:p w:rsidR="00747FCA" w:rsidRDefault="00747FCA" w:rsidP="000F03D9">
            <w:pPr>
              <w:jc w:val="both"/>
            </w:pPr>
            <w:r w:rsidRPr="001B136A">
              <w:t>3.</w:t>
            </w:r>
            <w:r>
              <w:t>1</w:t>
            </w:r>
            <w:r w:rsidRPr="001B136A">
              <w:t>.Наличие неэффективных показателей или показателей с негативными последствиями</w:t>
            </w:r>
          </w:p>
        </w:tc>
        <w:tc>
          <w:tcPr>
            <w:tcW w:w="4535" w:type="dxa"/>
          </w:tcPr>
          <w:p w:rsidR="00747FCA" w:rsidRPr="001B136A" w:rsidRDefault="00747FCA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.1.Отсутствие неисполненных предписаний контрольно-надзорных органов.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90"/>
        </w:trPr>
        <w:tc>
          <w:tcPr>
            <w:tcW w:w="2234" w:type="dxa"/>
            <w:vMerge/>
          </w:tcPr>
          <w:p w:rsidR="00747FCA" w:rsidRPr="001B136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Pr="001B136A" w:rsidRDefault="00747FCA" w:rsidP="000F03D9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00"/>
        </w:trPr>
        <w:tc>
          <w:tcPr>
            <w:tcW w:w="2234" w:type="dxa"/>
            <w:vMerge/>
          </w:tcPr>
          <w:p w:rsidR="00747FCA" w:rsidRPr="001B136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Pr="001B136A" w:rsidRDefault="00747FCA" w:rsidP="000F03D9">
            <w:pPr>
              <w:pStyle w:val="a4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47FCA" w:rsidTr="00532900">
        <w:trPr>
          <w:trHeight w:val="315"/>
        </w:trPr>
        <w:tc>
          <w:tcPr>
            <w:tcW w:w="2234" w:type="dxa"/>
            <w:vMerge/>
          </w:tcPr>
          <w:p w:rsidR="00747FCA" w:rsidRPr="001B136A" w:rsidRDefault="00747FCA" w:rsidP="000F03D9">
            <w:pPr>
              <w:jc w:val="both"/>
            </w:pPr>
          </w:p>
        </w:tc>
        <w:tc>
          <w:tcPr>
            <w:tcW w:w="4535" w:type="dxa"/>
          </w:tcPr>
          <w:p w:rsidR="00747FCA" w:rsidRPr="001B136A" w:rsidRDefault="00747FCA" w:rsidP="000F03D9">
            <w:pPr>
              <w:pStyle w:val="a4"/>
              <w:ind w:left="0"/>
              <w:jc w:val="both"/>
            </w:pPr>
            <w:r w:rsidRPr="001B136A">
              <w:t>3.</w:t>
            </w:r>
            <w:r>
              <w:t>1</w:t>
            </w:r>
            <w:r w:rsidRPr="001B136A">
              <w:t>.4. Отсутствие привлечений к дисциплинарной ответственности в прошедшем учебном году</w:t>
            </w:r>
          </w:p>
        </w:tc>
        <w:tc>
          <w:tcPr>
            <w:tcW w:w="4679" w:type="dxa"/>
          </w:tcPr>
          <w:p w:rsidR="00747FCA" w:rsidRDefault="00747FCA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CA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FCA" w:rsidRDefault="00747FCA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32900" w:rsidTr="00532900">
        <w:trPr>
          <w:trHeight w:val="450"/>
        </w:trPr>
        <w:tc>
          <w:tcPr>
            <w:tcW w:w="2234" w:type="dxa"/>
            <w:vMerge w:val="restart"/>
          </w:tcPr>
          <w:p w:rsidR="00532900" w:rsidRPr="001B136A" w:rsidRDefault="00532900" w:rsidP="000F03D9">
            <w:pPr>
              <w:jc w:val="both"/>
            </w:pPr>
            <w:r>
              <w:t>3.2</w:t>
            </w:r>
            <w:r w:rsidRPr="001B136A">
              <w:t>. Наличие достижений по итогам управленческой деятельности</w:t>
            </w:r>
          </w:p>
        </w:tc>
        <w:tc>
          <w:tcPr>
            <w:tcW w:w="4535" w:type="dxa"/>
          </w:tcPr>
          <w:p w:rsidR="00532900" w:rsidRPr="001B136A" w:rsidRDefault="00532900" w:rsidP="000F03D9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4679" w:type="dxa"/>
          </w:tcPr>
          <w:p w:rsidR="00532900" w:rsidRDefault="00532900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900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900" w:rsidRDefault="00532900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32900" w:rsidTr="00532900">
        <w:trPr>
          <w:trHeight w:val="455"/>
        </w:trPr>
        <w:tc>
          <w:tcPr>
            <w:tcW w:w="2234" w:type="dxa"/>
            <w:vMerge/>
          </w:tcPr>
          <w:p w:rsidR="00532900" w:rsidRDefault="00532900" w:rsidP="000F03D9">
            <w:pPr>
              <w:jc w:val="both"/>
            </w:pPr>
          </w:p>
        </w:tc>
        <w:tc>
          <w:tcPr>
            <w:tcW w:w="4535" w:type="dxa"/>
          </w:tcPr>
          <w:p w:rsidR="00532900" w:rsidRPr="001B136A" w:rsidRDefault="00532900" w:rsidP="000F03D9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4679" w:type="dxa"/>
          </w:tcPr>
          <w:p w:rsidR="00532900" w:rsidRDefault="00532900" w:rsidP="000F03D9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900" w:rsidRDefault="00532900" w:rsidP="000F03D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900" w:rsidRDefault="00532900" w:rsidP="000F03D9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CF0D77" w:rsidRDefault="00CF0D77">
      <w:bookmarkStart w:id="0" w:name="_GoBack"/>
      <w:bookmarkEnd w:id="0"/>
    </w:p>
    <w:sectPr w:rsidR="00CF0D77" w:rsidSect="004B3CE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E5"/>
    <w:rsid w:val="004B3CE5"/>
    <w:rsid w:val="00532900"/>
    <w:rsid w:val="00747FCA"/>
    <w:rsid w:val="00C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B3CE5"/>
  </w:style>
  <w:style w:type="paragraph" w:styleId="a4">
    <w:name w:val="List Paragraph"/>
    <w:basedOn w:val="a"/>
    <w:uiPriority w:val="34"/>
    <w:qFormat/>
    <w:rsid w:val="004B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B3CE5"/>
  </w:style>
  <w:style w:type="paragraph" w:styleId="a4">
    <w:name w:val="List Paragraph"/>
    <w:basedOn w:val="a"/>
    <w:uiPriority w:val="34"/>
    <w:qFormat/>
    <w:rsid w:val="004B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dcterms:created xsi:type="dcterms:W3CDTF">2021-08-17T14:41:00Z</dcterms:created>
  <dcterms:modified xsi:type="dcterms:W3CDTF">2021-08-17T15:05:00Z</dcterms:modified>
</cp:coreProperties>
</file>